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441447089"/>
        <w:docPartObj>
          <w:docPartGallery w:val="Cover Pages"/>
          <w:docPartUnique/>
        </w:docPartObj>
      </w:sdtPr>
      <w:sdtEndPr>
        <w:rPr>
          <w:rFonts w:eastAsia="Times New Roman"/>
        </w:rPr>
      </w:sdtEndPr>
      <w:sdtContent>
        <w:p w:rsidR="003B02A5" w:rsidRDefault="003B02A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0" locked="0" layoutInCell="1" allowOverlap="1">
                    <wp:simplePos x="0" y="0"/>
                    <wp:positionH relativeFrom="page">
                      <wp:align>right</wp:align>
                    </wp:positionH>
                    <wp:positionV relativeFrom="page">
                      <wp:align>top</wp:align>
                    </wp:positionV>
                    <wp:extent cx="3113670" cy="10058400"/>
                    <wp:effectExtent l="0" t="0" r="5080" b="0"/>
                    <wp:wrapNone/>
                    <wp:docPr id="453" name="Groupe 45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113670" cy="10058400"/>
                              <a:chOff x="0" y="0"/>
                              <a:chExt cx="3113670" cy="10058400"/>
                            </a:xfrm>
                          </wpg:grpSpPr>
                          <wps:wsp>
                            <wps:cNvPr id="459" name="Rectangle 459" descr="Light vertical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545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460" name="Rectangle 4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24691" y="0"/>
                                <a:ext cx="2971800" cy="100584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00000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D8D8D8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1" name="Rectangle 4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3854" y="0"/>
                                <a:ext cx="3099816" cy="237744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96"/>
                                      <w:szCs w:val="96"/>
                                    </w:rPr>
                                    <w:alias w:val="Année"/>
                                    <w:id w:val="10123410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12-31T00:00:00Z">
                                      <w:dateFormat w:val="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3B02A5" w:rsidRDefault="003B02A5" w:rsidP="003B02A5">
                                      <w:pPr>
                                        <w:pStyle w:val="Sansinterligne"/>
                                        <w:shd w:val="clear" w:color="auto" w:fill="C00000"/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96"/>
                                          <w:szCs w:val="96"/>
                                        </w:rPr>
                                        <w:t>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  <wps:wsp>
                            <wps:cNvPr id="462" name="Rectangle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6761018"/>
                                <a:ext cx="3089515" cy="283337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>
                                        <a:alpha val="80000"/>
                                      </a:srgbClr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12700">
                                    <a:solidFill>
                                      <a:srgbClr val="FFFFFF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53882" dir="2700000" algn="ctr" rotWithShape="0">
                                        <a:srgbClr val="D8D8D8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id w:val="1380359617"/>
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<w:text/>
                                  </w:sdtPr>
                                  <w:sdtContent>
                                    <w:p w:rsidR="003B02A5" w:rsidRDefault="003B02A5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Ugo Ferrari – Duc de Savoie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Société"/>
                                    <w:id w:val="1760174317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Content>
                                    <w:p w:rsidR="003B02A5" w:rsidRDefault="003B02A5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Patreon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Duc Limited Corporation</w:t>
                                      </w:r>
                                    </w:p>
                                  </w:sdtContent>
                                </w:sd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Date"/>
                                    <w:id w:val="1724480474"/>
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<w:date w:fullDate="2021-12-31T00:00:00Z"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:rsidR="003B02A5" w:rsidRDefault="003B02A5">
                                      <w:pPr>
                                        <w:pStyle w:val="Sansinterligne"/>
                                        <w:spacing w:line="360" w:lineRule="auto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31/12/2021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vert="horz" wrap="square" lIns="365760" tIns="182880" rIns="182880" bIns="18288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40000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group id="Groupe 453" o:spid="_x0000_s1026" style="position:absolute;left:0;text-align:left;margin-left:193.95pt;margin-top:0;width:245.15pt;height:11in;z-index:251659264;mso-width-percent:400;mso-height-percent:1000;mso-position-horizontal:right;mso-position-horizontal-relative:page;mso-position-vertical:top;mso-position-vertical-relative:page;mso-width-percent:400;mso-height-percent:1000" coordsize="31136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">
                    <v:rect id="Rectangle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" fillcolor="#c00000" stroked="f" strokecolor="white" strokeweight="1pt">
                      <v:shadow color="#d8d8d8" offset="3pt,3pt"/>
                    </v:rect>
                    <v:rect id="Rectangle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" fillcolor="#c00000" stroked="f" strokecolor="#d8d8d8"/>
                    <v:rect id="Rectangle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alias w:val="Année"/>
                              <w:id w:val="10123410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12-31T00:00:00Z">
                                <w:dateFormat w:val="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3B02A5" w:rsidRDefault="003B02A5" w:rsidP="003B02A5">
                                <w:pPr>
                                  <w:pStyle w:val="Sansinterligne"/>
                                  <w:shd w:val="clear" w:color="auto" w:fill="C00000"/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96"/>
                                    <w:szCs w:val="96"/>
                                  </w:rPr>
                                  <w:t>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v:rect id="Rectangle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" filled="f" stroked="f" strokecolor="white" strokeweight="1pt">
                      <v:fill opacity="52428f"/>
                      <v:shadow color="#d8d8d8" offset="3pt,3pt"/>
                      <v:textbox inset="28.8pt,14.4pt,14.4pt,14.4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id w:val="1380359617"/>
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<w:text/>
                            </w:sdtPr>
                            <w:sdtContent>
                              <w:p w:rsidR="003B02A5" w:rsidRDefault="003B02A5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Ugo Ferrari – Duc de Savoie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Société"/>
                              <w:id w:val="1760174317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Content>
                              <w:p w:rsidR="003B02A5" w:rsidRDefault="003B02A5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Patreon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Duc Limited Corporation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Date"/>
                              <w:id w:val="1724480474"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 w:fullDate="2021-12-31T00:00:00Z"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:rsidR="003B02A5" w:rsidRDefault="003B02A5">
                                <w:pPr>
                                  <w:pStyle w:val="Sansinterligne"/>
                                  <w:spacing w:line="360" w:lineRule="auto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>31/12/2021</w:t>
                                </w:r>
                              </w:p>
                            </w:sdtContent>
                          </w:sdt>
                        </w:txbxContent>
                      </v:textbox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0" allowOverlap="1">
                    <wp:simplePos x="0" y="0"/>
                    <wp:positionH relativeFrom="page">
                      <wp:align>left</wp:align>
                    </wp:positionH>
                    <mc:AlternateContent>
                      <mc:Choice Requires="wp14">
                        <wp:positionV relativeFrom="page">
                          <wp14:pctPosVOffset>25000</wp14:pctPosVOffset>
                        </wp:positionV>
                      </mc:Choice>
                      <mc:Fallback>
                        <wp:positionV relativeFrom="page">
                          <wp:posOffset>2672715</wp:posOffset>
                        </wp:positionV>
                      </mc:Fallback>
                    </mc:AlternateContent>
                    <wp:extent cx="6970395" cy="640080"/>
                    <wp:effectExtent l="0" t="0" r="20955" b="20320"/>
                    <wp:wrapNone/>
                    <wp:docPr id="463" name="Rectangle 16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970395" cy="640080"/>
                            </a:xfrm>
                            <a:prstGeom prst="rect">
                              <a:avLst/>
                            </a:prstGeom>
                            <a:solidFill>
                              <a:schemeClr val="tx1"/>
                            </a:solidFill>
                            <a:ln w="19050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color w:val="FFFFFF" w:themeColor="background1"/>
                                    <w:sz w:val="72"/>
                                    <w:szCs w:val="72"/>
                                  </w:rPr>
                                  <w:alias w:val="Titre"/>
                                  <w:id w:val="-1704864950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:rsidR="003B02A5" w:rsidRDefault="003B02A5">
                                    <w:pPr>
                                      <w:pStyle w:val="Sansinterligne"/>
                                      <w:jc w:val="right"/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72"/>
                                        <w:szCs w:val="72"/>
                                      </w:rPr>
                                      <w:t>Comparaison de 5 barres nutritionnelles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vert="horz" wrap="square" lIns="182880" tIns="45720" rIns="182880" bIns="45720" anchor="ctr" anchorCtr="0" upright="1"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90000</wp14:pctWidth>
                    </wp14:sizeRelH>
                    <wp14:sizeRelV relativeFrom="page">
                      <wp14:pctHeight>7300</wp14:pctHeight>
                    </wp14:sizeRelV>
                  </wp:anchor>
                </w:drawing>
              </mc:Choice>
              <mc:Fallback>
                <w:pict>
                  <v:rect id="Rectangle 16" o:spid="_x0000_s1031" style="position:absolute;left:0;text-align:left;margin-left:0;margin-top:0;width:548.85pt;height:50.4pt;z-index:251661312;visibility:visible;mso-wrap-style:square;mso-width-percent:900;mso-height-percent:73;mso-top-percent:250;mso-wrap-distance-left:9pt;mso-wrap-distance-top:0;mso-wrap-distance-right:9pt;mso-wrap-distance-bottom:0;mso-position-horizontal:left;mso-position-horizontal-relative:page;mso-position-vertical-relative:page;mso-width-percent:900;mso-height-percent:73;mso-top-percent:2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" o:allowincell="f" fillcolor="black [3213]" strokecolor="black [3213]" strokeweight="1.5pt">
                    <v:textbox style="mso-fit-shape-to-text:t" inset="14.4pt,,14.4pt">
                      <w:txbxContent>
                        <w:sdt>
                          <w:sdtPr>
                            <w:rPr>
                              <w:color w:val="FFFFFF" w:themeColor="background1"/>
                              <w:sz w:val="72"/>
                              <w:szCs w:val="72"/>
                            </w:rPr>
                            <w:alias w:val="Titre"/>
                            <w:id w:val="-1704864950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:rsidR="003B02A5" w:rsidRDefault="003B02A5">
                              <w:pPr>
                                <w:pStyle w:val="Sansinterligne"/>
                                <w:jc w:val="right"/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72"/>
                                  <w:szCs w:val="72"/>
                                </w:rPr>
                                <w:t>Comparaison de 5 barres nutritionnelles</w:t>
                              </w:r>
                            </w:p>
                          </w:sdtContent>
                        </w:sdt>
                      </w:txbxContent>
                    </v:textbox>
                    <w10:wrap anchorx="page" anchory="page"/>
                  </v:rect>
                </w:pict>
              </mc:Fallback>
            </mc:AlternateContent>
          </w:r>
        </w:p>
        <w:p w:rsidR="003B02A5" w:rsidRDefault="003B02A5">
          <w:pPr>
            <w:jc w:val="left"/>
            <w:rPr>
              <w:rFonts w:eastAsia="Times New Roman"/>
            </w:rPr>
          </w:pPr>
          <w:bookmarkStart w:id="0" w:name="_GoBack"/>
          <w:bookmarkEnd w:id="0"/>
          <w:r>
            <w:rPr>
              <w:noProof/>
            </w:rPr>
            <w:drawing>
              <wp:anchor distT="0" distB="0" distL="114300" distR="114300" simplePos="0" relativeHeight="251660288" behindDoc="0" locked="0" layoutInCell="0" allowOverlap="1">
                <wp:simplePos x="0" y="0"/>
                <wp:positionH relativeFrom="page">
                  <wp:posOffset>1574800</wp:posOffset>
                </wp:positionH>
                <wp:positionV relativeFrom="page">
                  <wp:posOffset>4244975</wp:posOffset>
                </wp:positionV>
                <wp:extent cx="5577840" cy="3137535"/>
                <wp:effectExtent l="228600" t="228600" r="232410" b="234315"/>
                <wp:wrapNone/>
                <wp:docPr id="464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motion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77840" cy="3137535"/>
                        </a:xfrm>
                        <a:prstGeom prst="rect">
                          <a:avLst/>
                        </a:prstGeom>
                        <a:ln w="228600" cap="sq" cmpd="thickThin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  <a:effectLst>
                          <a:innerShdw blurRad="76200">
                            <a:srgbClr val="000000"/>
                          </a:innerShdw>
                        </a:effec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eastAsia="Times New Roman"/>
            </w:rPr>
            <w:br w:type="page"/>
          </w:r>
        </w:p>
      </w:sdtContent>
    </w:sdt>
    <w:sdt>
      <w:sdtPr>
        <w:id w:val="-185679124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b/>
          <w:bCs/>
          <w:color w:val="auto"/>
          <w:sz w:val="24"/>
          <w:szCs w:val="24"/>
        </w:rPr>
      </w:sdtEndPr>
      <w:sdtContent>
        <w:p w:rsidR="001475E6" w:rsidRDefault="001475E6">
          <w:pPr>
            <w:pStyle w:val="En-ttedetabledesmatires"/>
          </w:pPr>
          <w:r>
            <w:t>Table des matières</w:t>
          </w:r>
        </w:p>
        <w:p w:rsidR="003B02A5" w:rsidRDefault="001475E6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1683217" w:history="1">
            <w:r w:rsidR="003B02A5" w:rsidRPr="00A63A19">
              <w:rPr>
                <w:rStyle w:val="Lienhypertexte"/>
                <w:noProof/>
              </w:rPr>
              <w:t>1</w:t>
            </w:r>
            <w:r w:rsidR="003B02A5"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="003B02A5" w:rsidRPr="00A63A19">
              <w:rPr>
                <w:rStyle w:val="Lienhypertexte"/>
                <w:noProof/>
              </w:rPr>
              <w:t>Introduction</w:t>
            </w:r>
            <w:r w:rsidR="003B02A5">
              <w:rPr>
                <w:noProof/>
                <w:webHidden/>
              </w:rPr>
              <w:tab/>
            </w:r>
            <w:r w:rsidR="003B02A5">
              <w:rPr>
                <w:noProof/>
                <w:webHidden/>
              </w:rPr>
              <w:fldChar w:fldCharType="begin"/>
            </w:r>
            <w:r w:rsidR="003B02A5">
              <w:rPr>
                <w:noProof/>
                <w:webHidden/>
              </w:rPr>
              <w:instrText xml:space="preserve"> PAGEREF _Toc91683217 \h </w:instrText>
            </w:r>
            <w:r w:rsidR="003B02A5">
              <w:rPr>
                <w:noProof/>
                <w:webHidden/>
              </w:rPr>
            </w:r>
            <w:r w:rsidR="003B02A5">
              <w:rPr>
                <w:noProof/>
                <w:webHidden/>
              </w:rPr>
              <w:fldChar w:fldCharType="separate"/>
            </w:r>
            <w:r w:rsidR="003B02A5">
              <w:rPr>
                <w:noProof/>
                <w:webHidden/>
              </w:rPr>
              <w:t>1</w:t>
            </w:r>
            <w:r w:rsidR="003B02A5">
              <w:rPr>
                <w:noProof/>
                <w:webHidden/>
              </w:rPr>
              <w:fldChar w:fldCharType="end"/>
            </w:r>
          </w:hyperlink>
        </w:p>
        <w:p w:rsidR="003B02A5" w:rsidRDefault="003B02A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1683218" w:history="1">
            <w:r w:rsidRPr="00A63A19">
              <w:rPr>
                <w:rStyle w:val="Lienhypertexte"/>
                <w:noProof/>
              </w:rPr>
              <w:t>2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63A19">
              <w:rPr>
                <w:rStyle w:val="Lienhypertexte"/>
                <w:noProof/>
              </w:rPr>
              <w:t>Clif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_Toc91683218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2A5" w:rsidRDefault="003B02A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1683219" w:history="1">
            <w:r w:rsidRPr="00A63A19">
              <w:rPr>
                <w:rStyle w:val="Lienhypertexte"/>
                <w:noProof/>
              </w:rPr>
              <w:t>3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63A19">
              <w:rPr>
                <w:rStyle w:val="Lienhypertexte"/>
                <w:noProof/>
              </w:rPr>
              <w:t>Isostar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_Toc91683219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2A5" w:rsidRDefault="003B02A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1683220" w:history="1">
            <w:r w:rsidRPr="00A63A19">
              <w:rPr>
                <w:rStyle w:val="Lienhypertexte"/>
                <w:noProof/>
              </w:rPr>
              <w:t>4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63A19">
              <w:rPr>
                <w:rStyle w:val="Lienhypertexte"/>
                <w:noProof/>
              </w:rPr>
              <w:t>STC-Nutrition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_Toc91683220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2A5" w:rsidRDefault="003B02A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1683221" w:history="1">
            <w:r w:rsidRPr="00A63A19">
              <w:rPr>
                <w:rStyle w:val="Lienhypertexte"/>
                <w:noProof/>
              </w:rPr>
              <w:t>5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63A19">
              <w:rPr>
                <w:rStyle w:val="Lienhypertexte"/>
                <w:noProof/>
              </w:rPr>
              <w:t>PowerBar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_Toc91683221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B02A5" w:rsidRDefault="003B02A5">
          <w:pPr>
            <w:pStyle w:val="TM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hyperlink w:anchor="_Toc91683222" w:history="1">
            <w:r w:rsidRPr="00A63A19">
              <w:rPr>
                <w:rStyle w:val="Lienhypertexte"/>
                <w:noProof/>
              </w:rPr>
              <w:t>6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</w:rPr>
              <w:tab/>
            </w:r>
            <w:r w:rsidRPr="00A63A19">
              <w:rPr>
                <w:rStyle w:val="Lienhypertexte"/>
                <w:noProof/>
              </w:rPr>
              <w:t>Baouw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_Toc91683222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475E6" w:rsidRDefault="001475E6">
          <w:r>
            <w:rPr>
              <w:b/>
              <w:bCs/>
            </w:rPr>
            <w:fldChar w:fldCharType="end"/>
          </w:r>
        </w:p>
      </w:sdtContent>
    </w:sdt>
    <w:p w:rsidR="001475E6" w:rsidRDefault="001475E6" w:rsidP="00D82A56">
      <w:pPr>
        <w:pStyle w:val="Titre1"/>
      </w:pPr>
      <w:bookmarkStart w:id="1" w:name="_Toc91683217"/>
      <w:r>
        <w:t>Introduction</w:t>
      </w:r>
      <w:bookmarkEnd w:id="1"/>
    </w:p>
    <w:p w:rsidR="001475E6" w:rsidRDefault="001475E6" w:rsidP="001475E6">
      <w:pPr>
        <w:rPr>
          <w:rFonts w:asciiTheme="minorHAnsi" w:hAnsiTheme="minorHAnsi" w:cstheme="minorHAnsi"/>
          <w:sz w:val="22"/>
        </w:rPr>
      </w:pPr>
      <w:proofErr w:type="spellStart"/>
      <w:r w:rsidRPr="001475E6">
        <w:rPr>
          <w:rFonts w:asciiTheme="minorHAnsi" w:hAnsiTheme="minorHAnsi" w:cstheme="minorHAnsi"/>
          <w:sz w:val="22"/>
        </w:rPr>
        <w:t>L’honteux</w:t>
      </w:r>
      <w:proofErr w:type="spellEnd"/>
      <w:r w:rsidRPr="001475E6">
        <w:rPr>
          <w:rFonts w:asciiTheme="minorHAnsi" w:hAnsiTheme="minorHAnsi" w:cstheme="minorHAnsi"/>
          <w:sz w:val="22"/>
        </w:rPr>
        <w:t xml:space="preserve"> lien de Nicolas </w:t>
      </w:r>
      <w:proofErr w:type="spellStart"/>
      <w:r w:rsidRPr="001475E6">
        <w:rPr>
          <w:rFonts w:asciiTheme="minorHAnsi" w:hAnsiTheme="minorHAnsi" w:cstheme="minorHAnsi"/>
          <w:sz w:val="22"/>
        </w:rPr>
        <w:t>Aubineau</w:t>
      </w:r>
      <w:proofErr w:type="spellEnd"/>
      <w:r w:rsidRPr="001475E6">
        <w:rPr>
          <w:rFonts w:asciiTheme="minorHAnsi" w:hAnsiTheme="minorHAnsi" w:cstheme="minorHAnsi"/>
          <w:sz w:val="22"/>
        </w:rPr>
        <w:t> :</w:t>
      </w:r>
      <w:r w:rsidRPr="001475E6">
        <w:rPr>
          <w:sz w:val="22"/>
        </w:rPr>
        <w:t xml:space="preserve"> </w:t>
      </w:r>
      <w:hyperlink r:id="rId10" w:history="1">
        <w:r w:rsidRPr="001475E6">
          <w:rPr>
            <w:rStyle w:val="Lienhypertexte"/>
            <w:rFonts w:asciiTheme="minorHAnsi" w:hAnsiTheme="minorHAnsi" w:cstheme="minorHAnsi"/>
            <w:sz w:val="22"/>
          </w:rPr>
          <w:t>https://www.nicolas-aubineau.com/barre-energetique-comparatif/</w:t>
        </w:r>
      </w:hyperlink>
      <w:r w:rsidRPr="001475E6">
        <w:rPr>
          <w:rFonts w:asciiTheme="minorHAnsi" w:hAnsiTheme="minorHAnsi" w:cstheme="minorHAnsi"/>
          <w:sz w:val="22"/>
        </w:rPr>
        <w:t xml:space="preserve"> </w:t>
      </w:r>
    </w:p>
    <w:p w:rsidR="00E0426D" w:rsidRDefault="00E0426D" w:rsidP="001475E6">
      <w:pPr>
        <w:rPr>
          <w:rFonts w:asciiTheme="minorHAnsi" w:hAnsiTheme="minorHAnsi" w:cstheme="minorHAnsi"/>
          <w:sz w:val="22"/>
        </w:rPr>
      </w:pPr>
    </w:p>
    <w:p w:rsidR="00E0426D" w:rsidRPr="00E46F2A" w:rsidRDefault="00E0426D" w:rsidP="001475E6">
      <w:pPr>
        <w:rPr>
          <w:rFonts w:asciiTheme="minorHAnsi" w:hAnsiTheme="minorHAnsi" w:cstheme="minorHAnsi"/>
          <w:sz w:val="22"/>
          <w:u w:val="single"/>
        </w:rPr>
      </w:pPr>
      <w:r w:rsidRPr="00E46F2A">
        <w:rPr>
          <w:rFonts w:asciiTheme="minorHAnsi" w:hAnsiTheme="minorHAnsi" w:cstheme="minorHAnsi"/>
          <w:sz w:val="22"/>
          <w:u w:val="single"/>
        </w:rPr>
        <w:t>Les biais du garçon :</w:t>
      </w:r>
    </w:p>
    <w:p w:rsidR="00E46F2A" w:rsidRDefault="00E46F2A" w:rsidP="001475E6">
      <w:pPr>
        <w:rPr>
          <w:rFonts w:asciiTheme="minorHAnsi" w:hAnsiTheme="minorHAnsi" w:cstheme="minorHAnsi"/>
          <w:sz w:val="22"/>
        </w:rPr>
      </w:pPr>
    </w:p>
    <w:p w:rsidR="00E0426D" w:rsidRPr="00E0426D" w:rsidRDefault="00E0426D" w:rsidP="00E0426D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0426D">
        <w:rPr>
          <w:rFonts w:asciiTheme="minorHAnsi" w:hAnsiTheme="minorHAnsi" w:cstheme="minorHAnsi"/>
          <w:sz w:val="22"/>
          <w:szCs w:val="22"/>
        </w:rPr>
        <w:t>« </w:t>
      </w:r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L’ensemble du comparatif est réalisé </w:t>
      </w:r>
      <w:r w:rsidRPr="00E0426D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sur les informations obligatoires données par les marques sur les valeurs nutritionnelles de leur barre,</w:t>
      </w:r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ces points ne permettant pas de tricher.</w:t>
      </w:r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0426D" w:rsidRDefault="00E0426D" w:rsidP="00E0426D">
      <w:pPr>
        <w:rPr>
          <w:rFonts w:asciiTheme="minorHAnsi" w:hAnsiTheme="minorHAnsi" w:cstheme="minorHAnsi"/>
          <w:sz w:val="22"/>
          <w:szCs w:val="22"/>
        </w:rPr>
      </w:pPr>
      <w:r w:rsidRPr="00E0426D">
        <w:rPr>
          <w:rFonts w:asciiTheme="minorHAnsi" w:hAnsiTheme="minorHAnsi" w:cstheme="minorHAnsi"/>
          <w:sz w:val="22"/>
          <w:szCs w:val="22"/>
        </w:rPr>
        <w:t>Et bien si car lorsque vous avez un élément « naturel » contenant du potassium, exemple, la banane et bien vous ne pouvez pas dire « potassium ». Par contre si vous mettez une courgette, que vous ajoutez chimiquement du potassium, là vous pouvez dire « Potassium ».</w:t>
      </w:r>
    </w:p>
    <w:p w:rsidR="00E0426D" w:rsidRDefault="00E0426D" w:rsidP="00E0426D">
      <w:pPr>
        <w:rPr>
          <w:rFonts w:asciiTheme="minorHAnsi" w:hAnsiTheme="minorHAnsi" w:cstheme="minorHAnsi"/>
          <w:sz w:val="22"/>
          <w:szCs w:val="22"/>
        </w:rPr>
      </w:pPr>
    </w:p>
    <w:p w:rsidR="00E0426D" w:rsidRPr="00E46F2A" w:rsidRDefault="00E0426D" w:rsidP="00E0426D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0426D">
        <w:rPr>
          <w:rFonts w:asciiTheme="minorHAnsi" w:hAnsiTheme="minorHAnsi" w:cstheme="minorHAnsi"/>
          <w:sz w:val="22"/>
          <w:szCs w:val="22"/>
        </w:rPr>
        <w:t>« </w:t>
      </w:r>
      <w:r w:rsidRPr="00E0426D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Note qualité :</w:t>
      </w:r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 à partir des analyses nutritionnelles données par les marques pour le consommateur, je soustrais 3 points dès qu’un </w:t>
      </w:r>
      <w:proofErr w:type="gramStart"/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des actif</w:t>
      </w:r>
      <w:proofErr w:type="gramEnd"/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 important est absent ou insuffisamment dosé (&lt;50% des besoins) : glucides, sodium, potassium, magnésium, vitamine B, antioxydants (vitamines B2, C, E ou zinc). 1.5 point est soustrait si l’actif est sous dosé à + 50% des besoins. Il n’y a que sur les </w:t>
      </w:r>
      <w:proofErr w:type="spellStart"/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BCAAs</w:t>
      </w:r>
      <w:proofErr w:type="spellEnd"/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 où j’ai fait le choix de ne pas enlever de points aux barres qui’ n’en ont pas mais j’ai ajouté 3 points à celles qui en ont (et en l’occurrence, aucune ne déclare avoir de BCAA).</w:t>
      </w:r>
      <w:r w:rsidRPr="00E0426D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46F2A" w:rsidRPr="00E0426D" w:rsidRDefault="00E46F2A" w:rsidP="00E46F2A">
      <w:pPr>
        <w:pStyle w:val="Paragraphedeliste"/>
        <w:rPr>
          <w:rFonts w:asciiTheme="minorHAnsi" w:hAnsiTheme="minorHAnsi" w:cstheme="minorHAnsi"/>
          <w:sz w:val="22"/>
          <w:szCs w:val="22"/>
        </w:rPr>
      </w:pPr>
    </w:p>
    <w:p w:rsidR="00E0426D" w:rsidRDefault="00E0426D" w:rsidP="00E0426D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Problème, il ne s’intéresse pas à la provenance des vitamines ou minéraux. Nous détaillons dans l’audio pourquoi cette différence est capitale.</w:t>
      </w:r>
    </w:p>
    <w:p w:rsidR="00E46F2A" w:rsidRDefault="00E46F2A" w:rsidP="00E0426D">
      <w:pPr>
        <w:rPr>
          <w:rFonts w:asciiTheme="minorHAnsi" w:hAnsiTheme="minorHAnsi" w:cstheme="minorHAnsi"/>
          <w:sz w:val="22"/>
          <w:szCs w:val="22"/>
        </w:rPr>
      </w:pPr>
    </w:p>
    <w:p w:rsidR="00E46F2A" w:rsidRPr="00E46F2A" w:rsidRDefault="00E46F2A" w:rsidP="00E46F2A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« </w:t>
      </w: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Note prix :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pour chaque barre, je fais un prix au kilogramme auquel j’applique un barème.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Il compare donc un œuf bio labellisé « Bleu blanc cœur » à un œuf de poule élevé en batterie et tire la conclusion qu’ils ont le même pouvoir nutritionnel. Risible.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Pr="00E46F2A" w:rsidRDefault="00E46F2A" w:rsidP="00E46F2A">
      <w:pPr>
        <w:pStyle w:val="Paragraphedeliste"/>
        <w:numPr>
          <w:ilvl w:val="0"/>
          <w:numId w:val="10"/>
        </w:numPr>
        <w:rPr>
          <w:rStyle w:val="lev"/>
          <w:rFonts w:asciiTheme="minorHAnsi" w:hAnsiTheme="minorHAnsi" w:cstheme="minorHAnsi"/>
          <w:b w:val="0"/>
          <w:bCs w:val="0"/>
          <w:sz w:val="22"/>
          <w:szCs w:val="22"/>
        </w:rPr>
      </w:pPr>
      <w:r w:rsidRPr="00E46F2A">
        <w:rPr>
          <w:rFonts w:asciiTheme="minorHAnsi" w:hAnsiTheme="minorHAnsi" w:cstheme="minorHAnsi"/>
          <w:sz w:val="22"/>
          <w:szCs w:val="22"/>
        </w:rPr>
        <w:t>« </w:t>
      </w: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Une catastrophe, 19 barres sur 45 ont la moyenne en qualité pure, seules 5 barres ont + de 15/20 ! 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Les marques vont devoir se bouger car communiquer sur le Bio, </w:t>
      </w:r>
      <w:proofErr w:type="spellStart"/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Végan</w:t>
      </w:r>
      <w:proofErr w:type="spellEnd"/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 (</w:t>
      </w:r>
      <w:proofErr w:type="spellStart"/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etc</w:t>
      </w:r>
      <w:proofErr w:type="spellEnd"/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) c’est bien mais si c’est pour proposer des barres qui n’ont que du sucre, quel intérêt ? </w:t>
      </w: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41 barres n’ont aucun potassium, 35 aucun magnésium et 27 aucun antioxydants (sur 45 barres !).</w:t>
      </w: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C’est faux.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Pr="00E46F2A" w:rsidRDefault="00E46F2A" w:rsidP="00E46F2A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"</w:t>
      </w:r>
      <w:r w:rsidRPr="00E46F2A">
        <w:rPr>
          <w:rFonts w:ascii="Arial" w:hAnsi="Arial" w:cs="Arial"/>
          <w:color w:val="1E2229"/>
          <w:sz w:val="26"/>
          <w:szCs w:val="26"/>
          <w:shd w:val="clear" w:color="auto" w:fill="F7F7F9"/>
        </w:rPr>
        <w:t xml:space="preserve"> 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Ressortir les barres les plus présentes sur le net =&gt; j’en ai dénombré 4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"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lastRenderedPageBreak/>
        <w:t>Fâché avec Alain Roche, qui l’a souvent mis face à ses nombreuses contradictions, il prend soin de ne pas parler d’</w:t>
      </w:r>
      <w:proofErr w:type="spellStart"/>
      <w:r>
        <w:rPr>
          <w:rFonts w:asciiTheme="minorHAnsi" w:hAnsiTheme="minorHAnsi" w:cstheme="minorHAnsi"/>
          <w:sz w:val="22"/>
          <w:szCs w:val="22"/>
        </w:rPr>
        <w:t>Enduractiv</w:t>
      </w:r>
      <w:proofErr w:type="spellEnd"/>
      <w:r>
        <w:rPr>
          <w:rFonts w:asciiTheme="minorHAnsi" w:hAnsiTheme="minorHAnsi" w:cstheme="minorHAnsi"/>
          <w:sz w:val="22"/>
          <w:szCs w:val="22"/>
        </w:rPr>
        <w:t>. Nous le ferons.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Pr="00E46F2A" w:rsidRDefault="00E46F2A" w:rsidP="00E46F2A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46F2A">
        <w:rPr>
          <w:rFonts w:asciiTheme="minorHAnsi" w:hAnsiTheme="minorHAnsi" w:cstheme="minorHAnsi"/>
          <w:sz w:val="22"/>
          <w:szCs w:val="22"/>
        </w:rPr>
        <w:t>« 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Avoir un point de comparaison simple et efficace pour l’internaute soit 1 barre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Il s’apprête donc à comparer des barres qui font 25 et 50gr sans distinctions, sans ramener les </w:t>
      </w:r>
      <w:proofErr w:type="spellStart"/>
      <w:r>
        <w:rPr>
          <w:rFonts w:asciiTheme="minorHAnsi" w:hAnsiTheme="minorHAnsi" w:cstheme="minorHAnsi"/>
          <w:sz w:val="22"/>
          <w:szCs w:val="22"/>
        </w:rPr>
        <w:t>valeures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au grammage. Fascinant.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Pr="00E46F2A" w:rsidRDefault="00E46F2A" w:rsidP="00E46F2A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E46F2A">
        <w:rPr>
          <w:rFonts w:asciiTheme="minorHAnsi" w:hAnsiTheme="minorHAnsi" w:cstheme="minorHAnsi"/>
          <w:sz w:val="22"/>
          <w:szCs w:val="22"/>
        </w:rPr>
        <w:t>« </w:t>
      </w:r>
      <w:r w:rsidRPr="00E46F2A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Glucides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: je conseille 20g minimum par barre.</w:t>
      </w:r>
      <w:r w:rsidRPr="00E46F2A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»</w:t>
      </w: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</w:p>
    <w:p w:rsidR="00E46F2A" w:rsidRDefault="00E46F2A" w:rsidP="00E46F2A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Sachant que sur des efforts courts des athlètes vont consommer 80gr de glucides par heure et sur des efforts long 40gr de glucides par heure, que vaut son conseil ? Je vous laisse réfléchir.</w:t>
      </w:r>
    </w:p>
    <w:p w:rsidR="00347B63" w:rsidRDefault="00347B63" w:rsidP="00E46F2A">
      <w:pPr>
        <w:rPr>
          <w:rFonts w:asciiTheme="minorHAnsi" w:hAnsiTheme="minorHAnsi" w:cstheme="minorHAnsi"/>
          <w:sz w:val="22"/>
          <w:szCs w:val="22"/>
        </w:rPr>
      </w:pPr>
    </w:p>
    <w:p w:rsidR="00347B63" w:rsidRPr="00347B63" w:rsidRDefault="00347B6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>« </w:t>
      </w:r>
      <w:proofErr w:type="spellStart"/>
      <w:r w:rsidRPr="00347B63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B</w:t>
      </w:r>
      <w:r w:rsidRPr="00347B63">
        <w:rPr>
          <w:rStyle w:val="lev"/>
          <w:rFonts w:asciiTheme="minorHAnsi" w:eastAsiaTheme="majorEastAsia" w:hAnsiTheme="minorHAnsi" w:cstheme="minorHAnsi"/>
          <w:color w:val="1E2229"/>
          <w:sz w:val="22"/>
          <w:szCs w:val="22"/>
          <w:shd w:val="clear" w:color="auto" w:fill="F7F7F9"/>
        </w:rPr>
        <w:t>CAAs</w:t>
      </w:r>
      <w:proofErr w:type="spellEnd"/>
      <w:r w:rsidRPr="00347B63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 : je conseille 500mg par barre, </w:t>
      </w:r>
      <w:proofErr w:type="gramStart"/>
      <w:r w:rsidRPr="00347B63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aucune déclare</w:t>
      </w:r>
      <w:proofErr w:type="gramEnd"/>
      <w:r w:rsidRPr="00347B63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 xml:space="preserve"> en avoir</w:t>
      </w:r>
      <w:r w:rsidRPr="00347B63">
        <w:rPr>
          <w:rFonts w:asciiTheme="minorHAnsi" w:hAnsiTheme="minorHAnsi" w:cstheme="minorHAnsi"/>
          <w:color w:val="1E2229"/>
          <w:sz w:val="22"/>
          <w:szCs w:val="22"/>
          <w:shd w:val="clear" w:color="auto" w:fill="F7F7F9"/>
        </w:rPr>
        <w:t> ! »</w:t>
      </w:r>
    </w:p>
    <w:p w:rsidR="00347B63" w:rsidRDefault="00347B63" w:rsidP="00347B63">
      <w:pPr>
        <w:rPr>
          <w:rFonts w:asciiTheme="minorHAnsi" w:hAnsiTheme="minorHAnsi" w:cstheme="minorHAnsi"/>
          <w:sz w:val="22"/>
          <w:szCs w:val="22"/>
        </w:rPr>
      </w:pPr>
    </w:p>
    <w:p w:rsidR="00347B63" w:rsidRPr="00347B63" w:rsidRDefault="00347B63" w:rsidP="00347B6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Il n’y a donc pas de BCAA dans la barre </w:t>
      </w:r>
      <w:proofErr w:type="spellStart"/>
      <w:r>
        <w:rPr>
          <w:rFonts w:asciiTheme="minorHAnsi" w:hAnsiTheme="minorHAnsi" w:cstheme="minorHAnsi"/>
          <w:sz w:val="22"/>
          <w:szCs w:val="22"/>
        </w:rPr>
        <w:t>Baouw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 ? Laquelle contient de la noisette ? Laquelle contient 17% de protéines ? Or les protéines ne sont que l’assemblage des 12 acides aminées essentielles. Bravo Nicolas. </w:t>
      </w:r>
    </w:p>
    <w:p w:rsidR="00D82A56" w:rsidRDefault="00D82A56" w:rsidP="00D82A56">
      <w:pPr>
        <w:pStyle w:val="Titre1"/>
      </w:pPr>
      <w:bookmarkStart w:id="2" w:name="_Toc91683218"/>
      <w:proofErr w:type="spellStart"/>
      <w:r>
        <w:t>Clif</w:t>
      </w:r>
      <w:bookmarkEnd w:id="2"/>
      <w:proofErr w:type="spellEnd"/>
    </w:p>
    <w:p w:rsidR="001475E6" w:rsidRPr="001475E6" w:rsidRDefault="001475E6" w:rsidP="001475E6"/>
    <w:p w:rsidR="001475E6" w:rsidRPr="001475E6" w:rsidRDefault="001475E6" w:rsidP="001475E6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t>Elu</w:t>
      </w:r>
      <w:r>
        <w:rPr>
          <w:rFonts w:asciiTheme="minorHAnsi" w:hAnsiTheme="minorHAnsi" w:cstheme="minorHAnsi"/>
          <w:sz w:val="22"/>
        </w:rPr>
        <w:t>e</w:t>
      </w:r>
      <w:r w:rsidRPr="001475E6">
        <w:rPr>
          <w:rFonts w:asciiTheme="minorHAnsi" w:hAnsiTheme="minorHAnsi" w:cstheme="minorHAnsi"/>
          <w:sz w:val="22"/>
        </w:rPr>
        <w:t xml:space="preserve"> meilleure barre selon Saint Nicolas. Voyons voir cela. </w:t>
      </w:r>
      <w:r w:rsidRPr="001475E6">
        <w:rPr>
          <w:rFonts w:asciiTheme="minorHAnsi" w:hAnsiTheme="minorHAnsi" w:cstheme="minorHAnsi"/>
          <w:sz w:val="22"/>
          <w:u w:val="single"/>
        </w:rPr>
        <w:t>Sa note :</w:t>
      </w:r>
      <w:r w:rsidRPr="001475E6">
        <w:rPr>
          <w:rFonts w:asciiTheme="minorHAnsi" w:hAnsiTheme="minorHAnsi" w:cstheme="minorHAnsi"/>
          <w:sz w:val="22"/>
        </w:rPr>
        <w:t xml:space="preserve"> </w:t>
      </w:r>
      <w:r w:rsidRPr="001475E6">
        <w:rPr>
          <w:rFonts w:asciiTheme="minorHAnsi" w:hAnsiTheme="minorHAnsi" w:cstheme="minorHAnsi"/>
          <w:b/>
          <w:sz w:val="22"/>
        </w:rPr>
        <w:t>17/20</w:t>
      </w:r>
    </w:p>
    <w:p w:rsidR="00D82A56" w:rsidRDefault="00D82A56" w:rsidP="00D82A56">
      <w:pPr>
        <w:rPr>
          <w:rFonts w:asciiTheme="minorHAnsi" w:hAnsiTheme="minorHAnsi" w:cstheme="minorHAnsi"/>
          <w:sz w:val="22"/>
          <w:szCs w:val="22"/>
        </w:rPr>
      </w:pPr>
    </w:p>
    <w:p w:rsidR="003B02A5" w:rsidRDefault="001475E6" w:rsidP="003B02A5">
      <w:pPr>
        <w:keepNext/>
        <w:jc w:val="center"/>
      </w:pPr>
      <w:r>
        <w:rPr>
          <w:noProof/>
        </w:rPr>
        <w:drawing>
          <wp:inline distT="0" distB="0" distL="0" distR="0" wp14:anchorId="5A2C0184" wp14:editId="7AC5106E">
            <wp:extent cx="1886076" cy="2794000"/>
            <wp:effectExtent l="0" t="0" r="0" b="635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2103" cy="2817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E6" w:rsidRDefault="003B02A5" w:rsidP="003B02A5">
      <w:pPr>
        <w:pStyle w:val="Lgende"/>
        <w:jc w:val="center"/>
        <w:rPr>
          <w:rFonts w:asciiTheme="minorHAnsi" w:hAnsiTheme="minorHAnsi" w:cstheme="minorHAnsi"/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: La barre </w:t>
      </w:r>
      <w:proofErr w:type="spellStart"/>
      <w:r>
        <w:t>Clif</w:t>
      </w:r>
      <w:proofErr w:type="spellEnd"/>
    </w:p>
    <w:p w:rsidR="00D82A56" w:rsidRDefault="00D82A56" w:rsidP="00D82A56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Lien : </w:t>
      </w:r>
      <w:hyperlink r:id="rId12" w:history="1">
        <w:r w:rsidRPr="00D056F1">
          <w:rPr>
            <w:rStyle w:val="Lienhypertexte"/>
            <w:rFonts w:asciiTheme="minorHAnsi" w:hAnsiTheme="minorHAnsi" w:cstheme="minorHAnsi"/>
            <w:sz w:val="22"/>
            <w:szCs w:val="22"/>
          </w:rPr>
          <w:t>https://www.clifbar.fr/products/clif/clif-bar/chocolate-chip?fbclid=IwAR25u3MjVmKSgYBQE1cBWW9v2qswhGUXa5fIf33bIDHaZnq929afLpeZL-E</w:t>
        </w:r>
      </w:hyperlink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E26C23" w:rsidRDefault="00E26C23" w:rsidP="00D82A56">
      <w:pPr>
        <w:rPr>
          <w:rFonts w:asciiTheme="minorHAnsi" w:hAnsiTheme="minorHAnsi" w:cstheme="minorHAnsi"/>
          <w:sz w:val="22"/>
          <w:szCs w:val="22"/>
        </w:rPr>
      </w:pPr>
    </w:p>
    <w:p w:rsidR="00E26C23" w:rsidRPr="00347B63" w:rsidRDefault="00347B6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 xml:space="preserve"> S</w:t>
      </w:r>
      <w:r w:rsidR="00E26C23" w:rsidRPr="00347B63">
        <w:rPr>
          <w:rFonts w:asciiTheme="minorHAnsi" w:hAnsiTheme="minorHAnsi" w:cstheme="minorHAnsi"/>
          <w:sz w:val="22"/>
          <w:szCs w:val="22"/>
        </w:rPr>
        <w:t xml:space="preserve">irop de riz </w:t>
      </w:r>
      <w:r w:rsidR="00E26C23" w:rsidRPr="00347B63">
        <w:rPr>
          <w:rFonts w:asciiTheme="minorHAnsi" w:hAnsiTheme="minorHAnsi" w:cstheme="minorHAnsi"/>
          <w:i/>
          <w:sz w:val="22"/>
          <w:szCs w:val="22"/>
        </w:rPr>
        <w:t>(pollution à l’arsenic)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E26C23" w:rsidRPr="00347B63" w:rsidRDefault="00E26C2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>Soja non bio = OGM</w:t>
      </w:r>
      <w:r w:rsidR="00347B63">
        <w:rPr>
          <w:rFonts w:asciiTheme="minorHAnsi" w:hAnsiTheme="minorHAnsi" w:cstheme="minorHAnsi"/>
          <w:sz w:val="22"/>
          <w:szCs w:val="22"/>
        </w:rPr>
        <w:t>.</w:t>
      </w:r>
    </w:p>
    <w:p w:rsidR="00E26C23" w:rsidRPr="00347B63" w:rsidRDefault="00347B6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>Forme de magnésium non assimilable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E26C23" w:rsidRPr="00347B63" w:rsidRDefault="00E26C2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>Vitamine E sans aucun sens</w:t>
      </w:r>
      <w:r w:rsidR="00347B63">
        <w:rPr>
          <w:rFonts w:asciiTheme="minorHAnsi" w:hAnsiTheme="minorHAnsi" w:cstheme="minorHAnsi"/>
          <w:sz w:val="22"/>
          <w:szCs w:val="22"/>
        </w:rPr>
        <w:t xml:space="preserve"> métabolique.</w:t>
      </w:r>
    </w:p>
    <w:p w:rsidR="00E26C23" w:rsidRPr="00347B63" w:rsidRDefault="00E26C23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 w:rsidRPr="00347B63">
        <w:rPr>
          <w:rFonts w:asciiTheme="minorHAnsi" w:hAnsiTheme="minorHAnsi" w:cstheme="minorHAnsi"/>
          <w:sz w:val="22"/>
          <w:szCs w:val="22"/>
        </w:rPr>
        <w:t xml:space="preserve">Vitamine </w:t>
      </w:r>
      <w:r w:rsidR="00347B63">
        <w:rPr>
          <w:rFonts w:asciiTheme="minorHAnsi" w:hAnsiTheme="minorHAnsi" w:cstheme="minorHAnsi"/>
          <w:sz w:val="22"/>
          <w:szCs w:val="22"/>
        </w:rPr>
        <w:t>D, de la mauvaise forme.</w:t>
      </w:r>
    </w:p>
    <w:p w:rsidR="00D82A56" w:rsidRDefault="00D82A56" w:rsidP="008A4953"/>
    <w:p w:rsidR="00E11FBD" w:rsidRDefault="008A4953" w:rsidP="008A4953">
      <w:pPr>
        <w:pStyle w:val="Titre1"/>
      </w:pPr>
      <w:bookmarkStart w:id="3" w:name="_Toc91683219"/>
      <w:proofErr w:type="spellStart"/>
      <w:r>
        <w:lastRenderedPageBreak/>
        <w:t>Isostar</w:t>
      </w:r>
      <w:bookmarkEnd w:id="3"/>
      <w:proofErr w:type="spellEnd"/>
    </w:p>
    <w:p w:rsidR="001475E6" w:rsidRPr="001475E6" w:rsidRDefault="001475E6" w:rsidP="001475E6"/>
    <w:p w:rsidR="001475E6" w:rsidRPr="001475E6" w:rsidRDefault="001475E6" w:rsidP="001475E6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t>Elu</w:t>
      </w:r>
      <w:r>
        <w:rPr>
          <w:rFonts w:asciiTheme="minorHAnsi" w:hAnsiTheme="minorHAnsi" w:cstheme="minorHAnsi"/>
          <w:sz w:val="22"/>
        </w:rPr>
        <w:t>e</w:t>
      </w:r>
      <w:r w:rsidRPr="001475E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quatrième </w:t>
      </w:r>
      <w:r w:rsidRPr="001475E6">
        <w:rPr>
          <w:rFonts w:asciiTheme="minorHAnsi" w:hAnsiTheme="minorHAnsi" w:cstheme="minorHAnsi"/>
          <w:sz w:val="22"/>
        </w:rPr>
        <w:t xml:space="preserve">meilleure barre selon </w:t>
      </w:r>
      <w:r>
        <w:rPr>
          <w:rFonts w:asciiTheme="minorHAnsi" w:hAnsiTheme="minorHAnsi" w:cstheme="minorHAnsi"/>
          <w:sz w:val="22"/>
        </w:rPr>
        <w:t xml:space="preserve">Nicolas </w:t>
      </w:r>
      <w:proofErr w:type="spellStart"/>
      <w:r>
        <w:rPr>
          <w:rFonts w:asciiTheme="minorHAnsi" w:hAnsiTheme="minorHAnsi" w:cstheme="minorHAnsi"/>
          <w:sz w:val="22"/>
        </w:rPr>
        <w:t>Aubineau</w:t>
      </w:r>
      <w:proofErr w:type="spellEnd"/>
      <w:r>
        <w:rPr>
          <w:rFonts w:asciiTheme="minorHAnsi" w:hAnsiTheme="minorHAnsi" w:cstheme="minorHAnsi"/>
          <w:sz w:val="22"/>
        </w:rPr>
        <w:t xml:space="preserve">. </w:t>
      </w:r>
      <w:r w:rsidRPr="001475E6">
        <w:rPr>
          <w:rFonts w:asciiTheme="minorHAnsi" w:hAnsiTheme="minorHAnsi" w:cstheme="minorHAnsi"/>
          <w:sz w:val="22"/>
          <w:u w:val="single"/>
        </w:rPr>
        <w:t>Sa note :</w:t>
      </w:r>
      <w:r>
        <w:rPr>
          <w:rFonts w:asciiTheme="minorHAnsi" w:hAnsiTheme="minorHAnsi" w:cstheme="minorHAnsi"/>
          <w:sz w:val="22"/>
        </w:rPr>
        <w:t xml:space="preserve"> </w:t>
      </w:r>
      <w:r w:rsidRPr="001475E6">
        <w:rPr>
          <w:rFonts w:asciiTheme="minorHAnsi" w:hAnsiTheme="minorHAnsi" w:cstheme="minorHAnsi"/>
          <w:b/>
          <w:sz w:val="22"/>
        </w:rPr>
        <w:t>14,25</w:t>
      </w:r>
      <w:r w:rsidRPr="001475E6">
        <w:rPr>
          <w:rFonts w:asciiTheme="minorHAnsi" w:hAnsiTheme="minorHAnsi" w:cstheme="minorHAnsi"/>
          <w:b/>
          <w:sz w:val="22"/>
        </w:rPr>
        <w:t>/20</w:t>
      </w:r>
    </w:p>
    <w:p w:rsidR="008A4953" w:rsidRDefault="008A4953" w:rsidP="008A4953"/>
    <w:p w:rsidR="003B02A5" w:rsidRDefault="001475E6" w:rsidP="003B02A5">
      <w:pPr>
        <w:keepNext/>
        <w:jc w:val="center"/>
      </w:pPr>
      <w:r>
        <w:rPr>
          <w:noProof/>
        </w:rPr>
        <w:drawing>
          <wp:inline distT="0" distB="0" distL="0" distR="0" wp14:anchorId="405060CA" wp14:editId="204B2437">
            <wp:extent cx="3353694" cy="3403600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362811" cy="3412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4953" w:rsidRPr="008A4953" w:rsidRDefault="003B02A5" w:rsidP="003B02A5">
      <w:pPr>
        <w:pStyle w:val="Lgende"/>
        <w:jc w:val="center"/>
        <w:rPr>
          <w:rFonts w:asciiTheme="minorHAnsi" w:hAnsiTheme="minorHAnsi" w:cstheme="minorHAnsi"/>
          <w:sz w:val="22"/>
          <w:szCs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2</w:t>
      </w:r>
      <w:r>
        <w:fldChar w:fldCharType="end"/>
      </w:r>
      <w:r>
        <w:t xml:space="preserve"> : La barre </w:t>
      </w:r>
      <w:proofErr w:type="spellStart"/>
      <w:r>
        <w:t>Isostar</w:t>
      </w:r>
      <w:proofErr w:type="spellEnd"/>
    </w:p>
    <w:p w:rsidR="008A4953" w:rsidRPr="008A4953" w:rsidRDefault="008A4953">
      <w:pPr>
        <w:rPr>
          <w:rFonts w:asciiTheme="minorHAnsi" w:hAnsiTheme="minorHAnsi" w:cstheme="minorHAnsi"/>
          <w:sz w:val="22"/>
          <w:szCs w:val="22"/>
        </w:rPr>
      </w:pPr>
    </w:p>
    <w:p w:rsidR="008A4953" w:rsidRDefault="008A4953">
      <w:pPr>
        <w:rPr>
          <w:rFonts w:asciiTheme="minorHAnsi" w:hAnsiTheme="minorHAnsi" w:cstheme="minorHAnsi"/>
          <w:sz w:val="22"/>
          <w:szCs w:val="22"/>
        </w:rPr>
      </w:pPr>
      <w:r w:rsidRPr="008A4953">
        <w:rPr>
          <w:rFonts w:asciiTheme="minorHAnsi" w:hAnsiTheme="minorHAnsi" w:cstheme="minorHAnsi"/>
          <w:sz w:val="22"/>
          <w:szCs w:val="22"/>
        </w:rPr>
        <w:t xml:space="preserve">Lien : </w:t>
      </w:r>
      <w:hyperlink r:id="rId14" w:history="1">
        <w:r w:rsidRPr="008A4953">
          <w:rPr>
            <w:rStyle w:val="Lienhypertexte"/>
            <w:rFonts w:asciiTheme="minorHAnsi" w:hAnsiTheme="minorHAnsi" w:cstheme="minorHAnsi"/>
            <w:sz w:val="22"/>
            <w:szCs w:val="22"/>
          </w:rPr>
          <w:t>https://www.isostar.fr/barres-endurance-energy-sport.html?fbclid=IwAR18xmNfdDUZN2Zhiighh_ZBAErYro2ZD81uZebgsNDjc7q3MauQm9DsFkQ</w:t>
        </w:r>
      </w:hyperlink>
      <w:r w:rsidRPr="008A4953">
        <w:rPr>
          <w:rFonts w:asciiTheme="minorHAnsi" w:hAnsiTheme="minorHAnsi" w:cstheme="minorHAnsi"/>
          <w:sz w:val="22"/>
          <w:szCs w:val="22"/>
        </w:rPr>
        <w:t xml:space="preserve"> </w:t>
      </w:r>
    </w:p>
    <w:p w:rsidR="008A4953" w:rsidRDefault="008A4953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8A4953" w:rsidRDefault="00D67DF1" w:rsidP="00D67DF1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Gluten</w:t>
      </w:r>
    </w:p>
    <w:p w:rsidR="00D67DF1" w:rsidRPr="00D67DF1" w:rsidRDefault="00D67DF1" w:rsidP="00D67DF1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Maltodextrine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de piètre qualité </w:t>
      </w:r>
      <w:r w:rsidRPr="00D67DF1">
        <w:rPr>
          <w:rFonts w:asciiTheme="minorHAnsi" w:hAnsiTheme="minorHAnsi" w:cstheme="minorHAnsi"/>
          <w:i/>
          <w:sz w:val="22"/>
          <w:szCs w:val="22"/>
        </w:rPr>
        <w:t>(du moins on le suppose)</w:t>
      </w:r>
    </w:p>
    <w:p w:rsidR="00D67DF1" w:rsidRDefault="00D67DF1" w:rsidP="00D67DF1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Lactose</w:t>
      </w:r>
    </w:p>
    <w:p w:rsidR="00D67DF1" w:rsidRDefault="00D67DF1" w:rsidP="00D67DF1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Soja non bio</w:t>
      </w:r>
    </w:p>
    <w:p w:rsidR="00D67DF1" w:rsidRPr="00D67DF1" w:rsidRDefault="00D67DF1" w:rsidP="00D67DF1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Huile de palme</w:t>
      </w:r>
    </w:p>
    <w:p w:rsidR="008A4953" w:rsidRDefault="008A4953" w:rsidP="008A4953">
      <w:pPr>
        <w:pStyle w:val="Titre1"/>
      </w:pPr>
      <w:bookmarkStart w:id="4" w:name="_Toc91683220"/>
      <w:r>
        <w:t>STC-Nutrition</w:t>
      </w:r>
      <w:bookmarkEnd w:id="4"/>
    </w:p>
    <w:p w:rsidR="001475E6" w:rsidRPr="001475E6" w:rsidRDefault="001475E6" w:rsidP="001475E6"/>
    <w:p w:rsidR="001475E6" w:rsidRPr="001475E6" w:rsidRDefault="001475E6" w:rsidP="001475E6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t>Elu</w:t>
      </w:r>
      <w:r>
        <w:rPr>
          <w:rFonts w:asciiTheme="minorHAnsi" w:hAnsiTheme="minorHAnsi" w:cstheme="minorHAnsi"/>
          <w:sz w:val="22"/>
        </w:rPr>
        <w:t>e</w:t>
      </w:r>
      <w:r w:rsidRPr="001475E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 xml:space="preserve">seconde </w:t>
      </w:r>
      <w:r w:rsidRPr="001475E6">
        <w:rPr>
          <w:rFonts w:asciiTheme="minorHAnsi" w:hAnsiTheme="minorHAnsi" w:cstheme="minorHAnsi"/>
          <w:sz w:val="22"/>
        </w:rPr>
        <w:t xml:space="preserve">meilleure barre selon </w:t>
      </w:r>
      <w:r>
        <w:rPr>
          <w:rFonts w:asciiTheme="minorHAnsi" w:hAnsiTheme="minorHAnsi" w:cstheme="minorHAnsi"/>
          <w:sz w:val="22"/>
        </w:rPr>
        <w:t>le Gourou</w:t>
      </w:r>
      <w:r w:rsidRPr="001475E6">
        <w:rPr>
          <w:rFonts w:asciiTheme="minorHAnsi" w:hAnsiTheme="minorHAnsi" w:cstheme="minorHAnsi"/>
          <w:sz w:val="22"/>
        </w:rPr>
        <w:t xml:space="preserve">. </w:t>
      </w:r>
      <w:r w:rsidRPr="001475E6">
        <w:rPr>
          <w:rFonts w:asciiTheme="minorHAnsi" w:hAnsiTheme="minorHAnsi" w:cstheme="minorHAnsi"/>
          <w:sz w:val="22"/>
          <w:u w:val="single"/>
        </w:rPr>
        <w:t>Sa note :</w:t>
      </w:r>
      <w:r>
        <w:rPr>
          <w:rFonts w:asciiTheme="minorHAnsi" w:hAnsiTheme="minorHAnsi" w:cstheme="minorHAnsi"/>
          <w:sz w:val="22"/>
        </w:rPr>
        <w:t xml:space="preserve"> </w:t>
      </w:r>
      <w:r w:rsidRPr="001475E6">
        <w:rPr>
          <w:rFonts w:asciiTheme="minorHAnsi" w:hAnsiTheme="minorHAnsi" w:cstheme="minorHAnsi"/>
          <w:b/>
          <w:sz w:val="22"/>
        </w:rPr>
        <w:t>14,75</w:t>
      </w:r>
      <w:r w:rsidRPr="001475E6">
        <w:rPr>
          <w:rFonts w:asciiTheme="minorHAnsi" w:hAnsiTheme="minorHAnsi" w:cstheme="minorHAnsi"/>
          <w:b/>
          <w:sz w:val="22"/>
        </w:rPr>
        <w:t>/20</w:t>
      </w:r>
    </w:p>
    <w:p w:rsidR="001475E6" w:rsidRPr="001475E6" w:rsidRDefault="001475E6" w:rsidP="001475E6"/>
    <w:p w:rsidR="008A4953" w:rsidRDefault="008A4953" w:rsidP="008A4953"/>
    <w:p w:rsidR="003B02A5" w:rsidRDefault="001475E6" w:rsidP="003B02A5">
      <w:pPr>
        <w:keepNext/>
        <w:jc w:val="center"/>
      </w:pPr>
      <w:r>
        <w:rPr>
          <w:noProof/>
        </w:rPr>
        <w:drawing>
          <wp:inline distT="0" distB="0" distL="0" distR="0" wp14:anchorId="1BBC1FCF" wp14:editId="70BCA66F">
            <wp:extent cx="3752850" cy="1602711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76171" cy="1612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E6" w:rsidRDefault="003B02A5" w:rsidP="003B02A5">
      <w:pPr>
        <w:pStyle w:val="Lgende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3</w:t>
      </w:r>
      <w:r>
        <w:fldChar w:fldCharType="end"/>
      </w:r>
      <w:r>
        <w:t xml:space="preserve"> : La barre </w:t>
      </w:r>
      <w:proofErr w:type="spellStart"/>
      <w:r>
        <w:t>Scitec</w:t>
      </w:r>
      <w:proofErr w:type="spellEnd"/>
      <w:r>
        <w:t xml:space="preserve"> Nutrition</w:t>
      </w:r>
    </w:p>
    <w:p w:rsidR="008A4953" w:rsidRPr="001475E6" w:rsidRDefault="008A4953" w:rsidP="008A4953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lastRenderedPageBreak/>
        <w:t xml:space="preserve">Lien : </w:t>
      </w:r>
      <w:hyperlink r:id="rId16" w:history="1">
        <w:r w:rsidRPr="001475E6">
          <w:rPr>
            <w:rStyle w:val="Lienhypertexte"/>
            <w:rFonts w:asciiTheme="minorHAnsi" w:hAnsiTheme="minorHAnsi" w:cstheme="minorHAnsi"/>
            <w:sz w:val="22"/>
          </w:rPr>
          <w:t>https://www.stc-nutrition.fr/fr/76-vo2-max-bar.html?fbclid=IwAR2Hjx0wB0knemJQGpnO2UTgllaxdIfo5_2I8P7QkAZtGZ1dp4DMFaetaEI</w:t>
        </w:r>
      </w:hyperlink>
      <w:r w:rsidRPr="001475E6">
        <w:rPr>
          <w:rFonts w:asciiTheme="minorHAnsi" w:hAnsiTheme="minorHAnsi" w:cstheme="minorHAnsi"/>
          <w:sz w:val="22"/>
        </w:rPr>
        <w:t xml:space="preserve"> </w:t>
      </w:r>
    </w:p>
    <w:p w:rsidR="00B02371" w:rsidRPr="00A6037C" w:rsidRDefault="00B02371" w:rsidP="008A4953">
      <w:pPr>
        <w:rPr>
          <w:rFonts w:asciiTheme="minorHAnsi" w:hAnsiTheme="minorHAnsi" w:cstheme="minorHAnsi"/>
          <w:sz w:val="22"/>
        </w:rPr>
      </w:pPr>
    </w:p>
    <w:p w:rsidR="00B02371" w:rsidRDefault="00B02371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>Trop de protéines</w:t>
      </w:r>
      <w:r w:rsidR="00347B63" w:rsidRPr="00347B63">
        <w:rPr>
          <w:rFonts w:asciiTheme="minorHAnsi" w:hAnsiTheme="minorHAnsi" w:cstheme="minorHAnsi"/>
          <w:sz w:val="22"/>
        </w:rPr>
        <w:t>.</w:t>
      </w:r>
    </w:p>
    <w:p w:rsidR="00D67DF1" w:rsidRPr="00347B63" w:rsidRDefault="00D67DF1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Lactose</w:t>
      </w:r>
    </w:p>
    <w:p w:rsidR="00B02371" w:rsidRDefault="00B02371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>Trop de gluten</w:t>
      </w:r>
    </w:p>
    <w:p w:rsidR="00D67DF1" w:rsidRPr="00347B63" w:rsidRDefault="00D67DF1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Huile de palme</w:t>
      </w:r>
    </w:p>
    <w:p w:rsidR="008A4953" w:rsidRDefault="008A4953" w:rsidP="008A4953"/>
    <w:p w:rsidR="008A4953" w:rsidRDefault="008A4953" w:rsidP="008A4953">
      <w:pPr>
        <w:pStyle w:val="Titre1"/>
      </w:pPr>
      <w:bookmarkStart w:id="5" w:name="_Toc91683221"/>
      <w:proofErr w:type="spellStart"/>
      <w:r>
        <w:t>PowerBar</w:t>
      </w:r>
      <w:bookmarkEnd w:id="5"/>
      <w:proofErr w:type="spellEnd"/>
    </w:p>
    <w:p w:rsidR="001475E6" w:rsidRPr="001475E6" w:rsidRDefault="001475E6" w:rsidP="001475E6"/>
    <w:p w:rsidR="008A4953" w:rsidRDefault="001475E6" w:rsidP="008A4953">
      <w:r w:rsidRPr="001475E6">
        <w:rPr>
          <w:rFonts w:asciiTheme="minorHAnsi" w:hAnsiTheme="minorHAnsi" w:cstheme="minorHAnsi"/>
          <w:sz w:val="22"/>
        </w:rPr>
        <w:t>Elu</w:t>
      </w:r>
      <w:r>
        <w:rPr>
          <w:rFonts w:asciiTheme="minorHAnsi" w:hAnsiTheme="minorHAnsi" w:cstheme="minorHAnsi"/>
          <w:sz w:val="22"/>
        </w:rPr>
        <w:t>e</w:t>
      </w:r>
      <w:r w:rsidRPr="001475E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neuvième</w:t>
      </w:r>
      <w:r>
        <w:rPr>
          <w:rFonts w:asciiTheme="minorHAnsi" w:hAnsiTheme="minorHAnsi" w:cstheme="minorHAnsi"/>
          <w:sz w:val="22"/>
        </w:rPr>
        <w:t xml:space="preserve"> </w:t>
      </w:r>
      <w:r w:rsidRPr="001475E6">
        <w:rPr>
          <w:rFonts w:asciiTheme="minorHAnsi" w:hAnsiTheme="minorHAnsi" w:cstheme="minorHAnsi"/>
          <w:sz w:val="22"/>
        </w:rPr>
        <w:t xml:space="preserve">meilleure barre selon </w:t>
      </w:r>
      <w:r>
        <w:rPr>
          <w:rFonts w:asciiTheme="minorHAnsi" w:hAnsiTheme="minorHAnsi" w:cstheme="minorHAnsi"/>
          <w:sz w:val="22"/>
        </w:rPr>
        <w:t>le Gourou</w:t>
      </w:r>
      <w:r w:rsidRPr="001475E6">
        <w:rPr>
          <w:rFonts w:asciiTheme="minorHAnsi" w:hAnsiTheme="minorHAnsi" w:cstheme="minorHAnsi"/>
          <w:sz w:val="22"/>
        </w:rPr>
        <w:t xml:space="preserve">. </w:t>
      </w:r>
      <w:r w:rsidRPr="001475E6">
        <w:rPr>
          <w:rFonts w:asciiTheme="minorHAnsi" w:hAnsiTheme="minorHAnsi" w:cstheme="minorHAnsi"/>
          <w:sz w:val="22"/>
          <w:u w:val="single"/>
        </w:rPr>
        <w:t>Sa note :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b/>
          <w:sz w:val="22"/>
        </w:rPr>
        <w:t>13,2</w:t>
      </w:r>
      <w:r w:rsidRPr="001475E6">
        <w:rPr>
          <w:rFonts w:asciiTheme="minorHAnsi" w:hAnsiTheme="minorHAnsi" w:cstheme="minorHAnsi"/>
          <w:b/>
          <w:sz w:val="22"/>
        </w:rPr>
        <w:t>5/20</w:t>
      </w:r>
    </w:p>
    <w:p w:rsidR="003B02A5" w:rsidRDefault="001475E6" w:rsidP="003B02A5">
      <w:pPr>
        <w:keepNext/>
        <w:jc w:val="center"/>
      </w:pPr>
      <w:r>
        <w:rPr>
          <w:noProof/>
        </w:rPr>
        <w:drawing>
          <wp:inline distT="0" distB="0" distL="0" distR="0" wp14:anchorId="2F029374" wp14:editId="46E88881">
            <wp:extent cx="2997200" cy="138098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3075" cy="138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E6" w:rsidRDefault="003B02A5" w:rsidP="003B02A5">
      <w:pPr>
        <w:pStyle w:val="Lgende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 xml:space="preserve"> : La barre </w:t>
      </w:r>
      <w:proofErr w:type="spellStart"/>
      <w:r>
        <w:t>Powerbar</w:t>
      </w:r>
      <w:proofErr w:type="spellEnd"/>
    </w:p>
    <w:p w:rsidR="008A4953" w:rsidRPr="001475E6" w:rsidRDefault="008A4953" w:rsidP="008A4953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t xml:space="preserve">Lien : </w:t>
      </w:r>
      <w:hyperlink r:id="rId18" w:history="1">
        <w:r w:rsidRPr="001475E6">
          <w:rPr>
            <w:rStyle w:val="Lienhypertexte"/>
            <w:rFonts w:asciiTheme="minorHAnsi" w:hAnsiTheme="minorHAnsi" w:cstheme="minorHAnsi"/>
            <w:sz w:val="22"/>
          </w:rPr>
          <w:t>https://www.powerbar.eu/en_INT/energize-original?fbclid=IwAR36ihoVseFp6lEyOeC9nfrJuH75ub2K8Xyw4XgfJTWpKf3H-NNpS3qUW1k</w:t>
        </w:r>
      </w:hyperlink>
      <w:r w:rsidRPr="001475E6">
        <w:rPr>
          <w:rFonts w:asciiTheme="minorHAnsi" w:hAnsiTheme="minorHAnsi" w:cstheme="minorHAnsi"/>
          <w:sz w:val="22"/>
        </w:rPr>
        <w:t xml:space="preserve"> </w:t>
      </w:r>
    </w:p>
    <w:p w:rsidR="00347B63" w:rsidRDefault="00347B63" w:rsidP="008A4953">
      <w:pPr>
        <w:rPr>
          <w:rFonts w:asciiTheme="minorHAnsi" w:hAnsiTheme="minorHAnsi" w:cstheme="minorHAnsi"/>
          <w:sz w:val="22"/>
        </w:rPr>
      </w:pPr>
    </w:p>
    <w:p w:rsidR="0018666C" w:rsidRPr="00347B63" w:rsidRDefault="00A6037C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>Expliquez-moi la création de ce riz soufflé</w:t>
      </w:r>
    </w:p>
    <w:p w:rsidR="00A6037C" w:rsidRPr="00347B63" w:rsidRDefault="00A6037C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>Farine de riz, même problématique</w:t>
      </w:r>
      <w:r w:rsidR="00347B63">
        <w:rPr>
          <w:rFonts w:asciiTheme="minorHAnsi" w:hAnsiTheme="minorHAnsi" w:cstheme="minorHAnsi"/>
          <w:sz w:val="22"/>
        </w:rPr>
        <w:t xml:space="preserve"> que le sirop de riz</w:t>
      </w:r>
    </w:p>
    <w:p w:rsidR="00A6037C" w:rsidRPr="00347B63" w:rsidRDefault="00A6037C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 xml:space="preserve">Idem protéines de </w:t>
      </w:r>
      <w:proofErr w:type="spellStart"/>
      <w:r w:rsidRPr="00347B63">
        <w:rPr>
          <w:rFonts w:asciiTheme="minorHAnsi" w:hAnsiTheme="minorHAnsi" w:cstheme="minorHAnsi"/>
          <w:sz w:val="22"/>
        </w:rPr>
        <w:t>whey</w:t>
      </w:r>
      <w:proofErr w:type="spellEnd"/>
      <w:r w:rsidR="00347B63">
        <w:rPr>
          <w:rFonts w:asciiTheme="minorHAnsi" w:hAnsiTheme="minorHAnsi" w:cstheme="minorHAnsi"/>
          <w:sz w:val="22"/>
        </w:rPr>
        <w:t xml:space="preserve">, quel </w:t>
      </w:r>
      <w:proofErr w:type="spellStart"/>
      <w:r w:rsidR="00347B63">
        <w:rPr>
          <w:rFonts w:asciiTheme="minorHAnsi" w:hAnsiTheme="minorHAnsi" w:cstheme="minorHAnsi"/>
          <w:sz w:val="22"/>
        </w:rPr>
        <w:t>whey</w:t>
      </w:r>
      <w:proofErr w:type="spellEnd"/>
      <w:r w:rsidR="00347B63">
        <w:rPr>
          <w:rFonts w:asciiTheme="minorHAnsi" w:hAnsiTheme="minorHAnsi" w:cstheme="minorHAnsi"/>
          <w:sz w:val="22"/>
        </w:rPr>
        <w:t> ?</w:t>
      </w:r>
      <w:r w:rsidR="00D67DF1">
        <w:rPr>
          <w:rFonts w:asciiTheme="minorHAnsi" w:hAnsiTheme="minorHAnsi" w:cstheme="minorHAnsi"/>
          <w:sz w:val="22"/>
        </w:rPr>
        <w:t xml:space="preserve"> Lactose.</w:t>
      </w:r>
    </w:p>
    <w:p w:rsidR="00A6037C" w:rsidRDefault="00A6037C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 w:rsidRPr="00347B63">
        <w:rPr>
          <w:rFonts w:asciiTheme="minorHAnsi" w:hAnsiTheme="minorHAnsi" w:cstheme="minorHAnsi"/>
          <w:sz w:val="22"/>
        </w:rPr>
        <w:t>Son d’avoine</w:t>
      </w:r>
      <w:r w:rsidR="00347B63">
        <w:rPr>
          <w:rFonts w:asciiTheme="minorHAnsi" w:hAnsiTheme="minorHAnsi" w:cstheme="minorHAnsi"/>
          <w:sz w:val="22"/>
        </w:rPr>
        <w:t>, trop de fibres, indigeste.</w:t>
      </w:r>
    </w:p>
    <w:p w:rsidR="00D67DF1" w:rsidRPr="00347B63" w:rsidRDefault="00D67DF1" w:rsidP="00347B63">
      <w:pPr>
        <w:pStyle w:val="Paragraphedeliste"/>
        <w:numPr>
          <w:ilvl w:val="0"/>
          <w:numId w:val="10"/>
        </w:numPr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Huile de palme.</w:t>
      </w:r>
    </w:p>
    <w:p w:rsidR="00A6037C" w:rsidRPr="00A6037C" w:rsidRDefault="00A6037C" w:rsidP="008A4953">
      <w:pPr>
        <w:rPr>
          <w:rFonts w:asciiTheme="minorHAnsi" w:hAnsiTheme="minorHAnsi" w:cstheme="minorHAnsi"/>
          <w:sz w:val="22"/>
        </w:rPr>
      </w:pPr>
    </w:p>
    <w:p w:rsidR="00A6037C" w:rsidRPr="00A6037C" w:rsidRDefault="00A6037C" w:rsidP="008A4953">
      <w:pPr>
        <w:rPr>
          <w:rFonts w:asciiTheme="minorHAnsi" w:hAnsiTheme="minorHAnsi" w:cstheme="minorHAnsi"/>
          <w:sz w:val="22"/>
        </w:rPr>
      </w:pPr>
      <w:r w:rsidRPr="00A6037C">
        <w:rPr>
          <w:rFonts w:asciiTheme="minorHAnsi" w:hAnsiTheme="minorHAnsi" w:cstheme="minorHAnsi"/>
          <w:sz w:val="22"/>
        </w:rPr>
        <w:t xml:space="preserve">Pire que les autres </w:t>
      </w:r>
      <w:r w:rsidRPr="00347B63">
        <w:rPr>
          <w:rFonts w:asciiTheme="minorHAnsi" w:hAnsiTheme="minorHAnsi" w:cstheme="minorHAnsi"/>
          <w:i/>
          <w:sz w:val="22"/>
        </w:rPr>
        <w:t>(ils n’ont</w:t>
      </w:r>
      <w:r w:rsidR="00347B63" w:rsidRPr="00347B63">
        <w:rPr>
          <w:rFonts w:asciiTheme="minorHAnsi" w:hAnsiTheme="minorHAnsi" w:cstheme="minorHAnsi"/>
          <w:i/>
          <w:sz w:val="22"/>
        </w:rPr>
        <w:t xml:space="preserve"> même pas</w:t>
      </w:r>
      <w:r w:rsidRPr="00347B63">
        <w:rPr>
          <w:rFonts w:asciiTheme="minorHAnsi" w:hAnsiTheme="minorHAnsi" w:cstheme="minorHAnsi"/>
          <w:i/>
          <w:sz w:val="22"/>
        </w:rPr>
        <w:t xml:space="preserve"> rajouté les minéraux)</w:t>
      </w:r>
      <w:r w:rsidR="00347B63">
        <w:rPr>
          <w:rFonts w:asciiTheme="minorHAnsi" w:hAnsiTheme="minorHAnsi" w:cstheme="minorHAnsi"/>
          <w:sz w:val="22"/>
        </w:rPr>
        <w:t>.</w:t>
      </w:r>
    </w:p>
    <w:p w:rsidR="00A6037C" w:rsidRDefault="00A6037C" w:rsidP="008A4953"/>
    <w:p w:rsidR="0018666C" w:rsidRDefault="0018666C" w:rsidP="0018666C">
      <w:pPr>
        <w:pStyle w:val="Titre1"/>
      </w:pPr>
      <w:bookmarkStart w:id="6" w:name="_Toc91683222"/>
      <w:proofErr w:type="spellStart"/>
      <w:r>
        <w:t>Baouw</w:t>
      </w:r>
      <w:bookmarkEnd w:id="6"/>
      <w:proofErr w:type="spellEnd"/>
    </w:p>
    <w:p w:rsidR="001475E6" w:rsidRPr="001475E6" w:rsidRDefault="001475E6" w:rsidP="001475E6"/>
    <w:p w:rsidR="0018666C" w:rsidRDefault="001475E6" w:rsidP="008A4953">
      <w:pPr>
        <w:rPr>
          <w:rFonts w:asciiTheme="minorHAnsi" w:hAnsiTheme="minorHAnsi" w:cstheme="minorHAnsi"/>
          <w:b/>
          <w:sz w:val="22"/>
        </w:rPr>
      </w:pPr>
      <w:r w:rsidRPr="001475E6">
        <w:rPr>
          <w:rFonts w:asciiTheme="minorHAnsi" w:hAnsiTheme="minorHAnsi" w:cstheme="minorHAnsi"/>
          <w:sz w:val="22"/>
        </w:rPr>
        <w:t>Elu</w:t>
      </w:r>
      <w:r>
        <w:rPr>
          <w:rFonts w:asciiTheme="minorHAnsi" w:hAnsiTheme="minorHAnsi" w:cstheme="minorHAnsi"/>
          <w:sz w:val="22"/>
        </w:rPr>
        <w:t>e</w:t>
      </w:r>
      <w:r w:rsidRPr="001475E6"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sz w:val="22"/>
        </w:rPr>
        <w:t>quarante quatrième</w:t>
      </w:r>
      <w:r>
        <w:rPr>
          <w:rFonts w:asciiTheme="minorHAnsi" w:hAnsiTheme="minorHAnsi" w:cstheme="minorHAnsi"/>
          <w:sz w:val="22"/>
        </w:rPr>
        <w:t xml:space="preserve"> </w:t>
      </w:r>
      <w:r w:rsidRPr="001475E6">
        <w:rPr>
          <w:rFonts w:asciiTheme="minorHAnsi" w:hAnsiTheme="minorHAnsi" w:cstheme="minorHAnsi"/>
          <w:sz w:val="22"/>
        </w:rPr>
        <w:t xml:space="preserve">meilleure barre selon </w:t>
      </w:r>
      <w:r>
        <w:rPr>
          <w:rFonts w:asciiTheme="minorHAnsi" w:hAnsiTheme="minorHAnsi" w:cstheme="minorHAnsi"/>
          <w:sz w:val="22"/>
        </w:rPr>
        <w:t>l’imposteur</w:t>
      </w:r>
      <w:r w:rsidRPr="001475E6">
        <w:rPr>
          <w:rFonts w:asciiTheme="minorHAnsi" w:hAnsiTheme="minorHAnsi" w:cstheme="minorHAnsi"/>
          <w:sz w:val="22"/>
        </w:rPr>
        <w:t xml:space="preserve">. </w:t>
      </w:r>
      <w:r w:rsidRPr="001475E6">
        <w:rPr>
          <w:rFonts w:asciiTheme="minorHAnsi" w:hAnsiTheme="minorHAnsi" w:cstheme="minorHAnsi"/>
          <w:sz w:val="22"/>
          <w:u w:val="single"/>
        </w:rPr>
        <w:t>Sa note :</w:t>
      </w:r>
      <w:r>
        <w:rPr>
          <w:rFonts w:asciiTheme="minorHAnsi" w:hAnsiTheme="minorHAnsi" w:cstheme="minorHAnsi"/>
          <w:sz w:val="22"/>
        </w:rPr>
        <w:t xml:space="preserve"> </w:t>
      </w:r>
      <w:r>
        <w:rPr>
          <w:rFonts w:asciiTheme="minorHAnsi" w:hAnsiTheme="minorHAnsi" w:cstheme="minorHAnsi"/>
          <w:b/>
          <w:sz w:val="22"/>
        </w:rPr>
        <w:t>2</w:t>
      </w:r>
      <w:r w:rsidRPr="001475E6">
        <w:rPr>
          <w:rFonts w:asciiTheme="minorHAnsi" w:hAnsiTheme="minorHAnsi" w:cstheme="minorHAnsi"/>
          <w:b/>
          <w:sz w:val="22"/>
        </w:rPr>
        <w:t>/20</w:t>
      </w:r>
    </w:p>
    <w:p w:rsidR="001475E6" w:rsidRDefault="001475E6" w:rsidP="008A4953"/>
    <w:p w:rsidR="003B02A5" w:rsidRDefault="001475E6" w:rsidP="003B02A5">
      <w:pPr>
        <w:keepNext/>
        <w:jc w:val="center"/>
      </w:pPr>
      <w:r>
        <w:rPr>
          <w:noProof/>
        </w:rPr>
        <w:drawing>
          <wp:inline distT="0" distB="0" distL="0" distR="0" wp14:anchorId="3BAE8B46" wp14:editId="5CFE1F1D">
            <wp:extent cx="3943350" cy="2015142"/>
            <wp:effectExtent l="0" t="0" r="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57484" cy="202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75E6" w:rsidRDefault="003B02A5" w:rsidP="003B02A5">
      <w:pPr>
        <w:pStyle w:val="Lgende"/>
        <w:jc w:val="center"/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>
        <w:t xml:space="preserve"> : La barre </w:t>
      </w:r>
      <w:proofErr w:type="spellStart"/>
      <w:r>
        <w:t>Baouw</w:t>
      </w:r>
      <w:proofErr w:type="spellEnd"/>
    </w:p>
    <w:p w:rsidR="0018666C" w:rsidRPr="001475E6" w:rsidRDefault="0018666C" w:rsidP="008A4953">
      <w:pPr>
        <w:rPr>
          <w:rFonts w:asciiTheme="minorHAnsi" w:hAnsiTheme="minorHAnsi" w:cstheme="minorHAnsi"/>
          <w:sz w:val="22"/>
        </w:rPr>
      </w:pPr>
      <w:r w:rsidRPr="001475E6">
        <w:rPr>
          <w:rFonts w:asciiTheme="minorHAnsi" w:hAnsiTheme="minorHAnsi" w:cstheme="minorHAnsi"/>
          <w:sz w:val="22"/>
        </w:rPr>
        <w:lastRenderedPageBreak/>
        <w:t xml:space="preserve">Lien : </w:t>
      </w:r>
      <w:hyperlink r:id="rId20" w:history="1">
        <w:r w:rsidRPr="001475E6">
          <w:rPr>
            <w:rStyle w:val="Lienhypertexte"/>
            <w:rFonts w:asciiTheme="minorHAnsi" w:hAnsiTheme="minorHAnsi" w:cstheme="minorHAnsi"/>
            <w:sz w:val="22"/>
          </w:rPr>
          <w:t>https://www.baouw-organic-nutrition.com/boutique/les-barres-energetiques-bio/cacao-noisette-vanille-1038</w:t>
        </w:r>
      </w:hyperlink>
      <w:r w:rsidRPr="001475E6">
        <w:rPr>
          <w:rFonts w:asciiTheme="minorHAnsi" w:hAnsiTheme="minorHAnsi" w:cstheme="minorHAnsi"/>
          <w:sz w:val="22"/>
        </w:rPr>
        <w:t xml:space="preserve"> </w:t>
      </w:r>
    </w:p>
    <w:p w:rsidR="00A6037C" w:rsidRDefault="00A6037C" w:rsidP="008A4953"/>
    <w:p w:rsidR="00D67DF1" w:rsidRDefault="00D67DF1" w:rsidP="008A4953">
      <w:pPr>
        <w:rPr>
          <w:rFonts w:asciiTheme="minorHAnsi" w:hAnsiTheme="minorHAnsi" w:cstheme="minorHAnsi"/>
          <w:sz w:val="22"/>
        </w:rPr>
      </w:pPr>
      <w:r w:rsidRPr="00D67DF1">
        <w:rPr>
          <w:rFonts w:asciiTheme="minorHAnsi" w:hAnsiTheme="minorHAnsi" w:cstheme="minorHAnsi"/>
          <w:sz w:val="22"/>
          <w:u w:val="single"/>
        </w:rPr>
        <w:t>Ingrédients :</w:t>
      </w:r>
      <w:r>
        <w:rPr>
          <w:rFonts w:asciiTheme="minorHAnsi" w:hAnsiTheme="minorHAnsi" w:cstheme="minorHAnsi"/>
          <w:sz w:val="22"/>
        </w:rPr>
        <w:t xml:space="preserve"> Noisettes, dattes, cacao, vanille et huile d’olive. </w:t>
      </w:r>
      <w:r w:rsidRPr="00D67DF1">
        <w:rPr>
          <w:rFonts w:asciiTheme="minorHAnsi" w:hAnsiTheme="minorHAnsi" w:cstheme="minorHAnsi"/>
          <w:b/>
          <w:sz w:val="22"/>
        </w:rPr>
        <w:t>CINQ trucs !</w:t>
      </w:r>
      <w:r>
        <w:rPr>
          <w:rFonts w:asciiTheme="minorHAnsi" w:hAnsiTheme="minorHAnsi" w:cstheme="minorHAnsi"/>
          <w:sz w:val="22"/>
        </w:rPr>
        <w:t xml:space="preserve"> Tous bio. Pas de lactose, pas de gluten, pas de protéines animales.</w:t>
      </w:r>
    </w:p>
    <w:p w:rsidR="00A6037C" w:rsidRDefault="00A6037C" w:rsidP="008A4953">
      <w:pPr>
        <w:rPr>
          <w:rFonts w:asciiTheme="minorHAnsi" w:hAnsiTheme="minorHAnsi" w:cstheme="minorHAnsi"/>
          <w:sz w:val="22"/>
        </w:rPr>
      </w:pPr>
      <w:r w:rsidRPr="00A6037C">
        <w:rPr>
          <w:rFonts w:asciiTheme="minorHAnsi" w:hAnsiTheme="minorHAnsi" w:cstheme="minorHAnsi"/>
          <w:sz w:val="22"/>
        </w:rPr>
        <w:t>Pas le droit de communiquer sur les minéraux car ils n’en ont pas ajouté… Mais ils y sont !!! Ben oui car c’est des aliments bruts.</w:t>
      </w:r>
    </w:p>
    <w:p w:rsidR="003B02A5" w:rsidRDefault="003B02A5" w:rsidP="008A4953">
      <w:pPr>
        <w:rPr>
          <w:rFonts w:asciiTheme="minorHAnsi" w:hAnsiTheme="minorHAnsi" w:cstheme="minorHAnsi"/>
          <w:sz w:val="22"/>
        </w:rPr>
      </w:pPr>
    </w:p>
    <w:p w:rsidR="003B02A5" w:rsidRDefault="003B02A5" w:rsidP="003B02A5">
      <w:pPr>
        <w:keepNext/>
      </w:pPr>
      <w:r>
        <w:rPr>
          <w:noProof/>
        </w:rPr>
        <w:drawing>
          <wp:inline distT="0" distB="0" distL="0" distR="0" wp14:anchorId="12AA21B6" wp14:editId="03141FDE">
            <wp:extent cx="5760720" cy="320738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02A5" w:rsidRPr="00A6037C" w:rsidRDefault="003B02A5" w:rsidP="003B02A5">
      <w:pPr>
        <w:pStyle w:val="Lgende"/>
        <w:jc w:val="center"/>
        <w:rPr>
          <w:rFonts w:asciiTheme="minorHAnsi" w:hAnsiTheme="minorHAnsi" w:cstheme="minorHAnsi"/>
          <w:sz w:val="22"/>
        </w:rPr>
      </w:pPr>
      <w:r>
        <w:t xml:space="preserve">Figure </w:t>
      </w:r>
      <w:r>
        <w:fldChar w:fldCharType="begin"/>
      </w:r>
      <w:r>
        <w:instrText xml:space="preserve"> SEQ Figure \* ARABIC </w:instrText>
      </w:r>
      <w:r>
        <w:fldChar w:fldCharType="separate"/>
      </w:r>
      <w:r>
        <w:rPr>
          <w:noProof/>
        </w:rPr>
        <w:t>6</w:t>
      </w:r>
      <w:r>
        <w:fldChar w:fldCharType="end"/>
      </w:r>
      <w:r>
        <w:t xml:space="preserve"> : Tableaux illégal des minéraux contenus dans 100gr de la barre </w:t>
      </w:r>
      <w:proofErr w:type="spellStart"/>
      <w:r>
        <w:t>Baouw</w:t>
      </w:r>
      <w:proofErr w:type="spellEnd"/>
    </w:p>
    <w:sectPr w:rsidR="003B02A5" w:rsidRPr="00A6037C" w:rsidSect="003B02A5">
      <w:headerReference w:type="default" r:id="rId22"/>
      <w:footerReference w:type="default" r:id="rId23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1CAD" w:rsidRDefault="00841CAD" w:rsidP="00E46F2A">
      <w:r>
        <w:separator/>
      </w:r>
    </w:p>
  </w:endnote>
  <w:endnote w:type="continuationSeparator" w:id="0">
    <w:p w:rsidR="00841CAD" w:rsidRDefault="00841CAD" w:rsidP="00E46F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2A" w:rsidRDefault="00E46F2A">
    <w:pPr>
      <w:pStyle w:val="Pieddepage"/>
    </w:pPr>
    <w:r>
      <w:t>Propriété du Duc de Savoie</w:t>
    </w:r>
  </w:p>
  <w:p w:rsidR="00E46F2A" w:rsidRDefault="00E46F2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1CAD" w:rsidRDefault="00841CAD" w:rsidP="00E46F2A">
      <w:r>
        <w:separator/>
      </w:r>
    </w:p>
  </w:footnote>
  <w:footnote w:type="continuationSeparator" w:id="0">
    <w:p w:rsidR="00841CAD" w:rsidRDefault="00841CAD" w:rsidP="00E46F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6F2A" w:rsidRDefault="00E46F2A">
    <w:pPr>
      <w:pStyle w:val="En-tte"/>
    </w:pPr>
    <w:r>
      <w:rPr>
        <w:noProof/>
      </w:rPr>
      <mc:AlternateContent>
        <mc:Choice Requires="wps">
          <w:drawing>
            <wp:anchor distT="0" distB="0" distL="118745" distR="118745" simplePos="0" relativeHeight="251659264" behindDoc="1" locked="0" layoutInCell="1" allowOverlap="0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480695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</w:rPr>
                            <w:alias w:val="Titr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Content>
                            <w:p w:rsidR="00E46F2A" w:rsidRDefault="003B02A5">
                              <w:pPr>
                                <w:pStyle w:val="En-tte"/>
                                <w:jc w:val="center"/>
                                <w:rPr>
                                  <w:caps/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</w:rPr>
                                <w:t>Comparaison de 5 barres nutritionnelles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id="Rectangle 197" o:spid="_x0000_s1032" style="position:absolute;left:0;text-align:left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5b9bd5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</w:rPr>
                      <w:alias w:val="Titr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Content>
                      <w:p w:rsidR="00E46F2A" w:rsidRDefault="003B02A5">
                        <w:pPr>
                          <w:pStyle w:val="En-tte"/>
                          <w:jc w:val="center"/>
                          <w:rPr>
                            <w:caps/>
                            <w:color w:val="FFFFFF" w:themeColor="background1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</w:rPr>
                          <w:t>Comparaison de 5 barres nutritionnelles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845304"/>
    <w:multiLevelType w:val="hybridMultilevel"/>
    <w:tmpl w:val="21562DC2"/>
    <w:lvl w:ilvl="0" w:tplc="D55A7D02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663355"/>
    <w:multiLevelType w:val="multilevel"/>
    <w:tmpl w:val="F99EE49C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num w:numId="1">
    <w:abstractNumId w:val="1"/>
  </w:num>
  <w:num w:numId="2">
    <w:abstractNumId w:val="1"/>
  </w:num>
  <w:num w:numId="3">
    <w:abstractNumId w:val="1"/>
  </w:num>
  <w:num w:numId="4">
    <w:abstractNumId w:val="1"/>
  </w:num>
  <w:num w:numId="5">
    <w:abstractNumId w:val="1"/>
  </w:num>
  <w:num w:numId="6">
    <w:abstractNumId w:val="1"/>
  </w:num>
  <w:num w:numId="7">
    <w:abstractNumId w:val="1"/>
  </w:num>
  <w:num w:numId="8">
    <w:abstractNumId w:val="1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DEF"/>
    <w:rsid w:val="001475E6"/>
    <w:rsid w:val="0018666C"/>
    <w:rsid w:val="001A4A30"/>
    <w:rsid w:val="00340C6A"/>
    <w:rsid w:val="00347B63"/>
    <w:rsid w:val="003B02A5"/>
    <w:rsid w:val="00407DEF"/>
    <w:rsid w:val="00521052"/>
    <w:rsid w:val="005B476A"/>
    <w:rsid w:val="00647109"/>
    <w:rsid w:val="007E48F4"/>
    <w:rsid w:val="00841CAD"/>
    <w:rsid w:val="008A4953"/>
    <w:rsid w:val="008C3C76"/>
    <w:rsid w:val="00A6037C"/>
    <w:rsid w:val="00B02371"/>
    <w:rsid w:val="00CF3CE6"/>
    <w:rsid w:val="00D67DF1"/>
    <w:rsid w:val="00D77C92"/>
    <w:rsid w:val="00D82A56"/>
    <w:rsid w:val="00D9314C"/>
    <w:rsid w:val="00E0426D"/>
    <w:rsid w:val="00E11FBD"/>
    <w:rsid w:val="00E26C23"/>
    <w:rsid w:val="00E46F2A"/>
    <w:rsid w:val="00F13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4536753D"/>
  <w15:chartTrackingRefBased/>
  <w15:docId w15:val="{F010A38E-420A-4213-A1E1-58CBE6EA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lang w:val="fr-F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40C6A"/>
    <w:pPr>
      <w:jc w:val="both"/>
    </w:pPr>
    <w:rPr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40C6A"/>
    <w:pPr>
      <w:keepNext/>
      <w:keepLines/>
      <w:numPr>
        <w:numId w:val="9"/>
      </w:numPr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340C6A"/>
    <w:pPr>
      <w:keepNext/>
      <w:keepLines/>
      <w:numPr>
        <w:ilvl w:val="1"/>
        <w:numId w:val="9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340C6A"/>
    <w:pPr>
      <w:keepNext/>
      <w:keepLines/>
      <w:numPr>
        <w:ilvl w:val="2"/>
        <w:numId w:val="9"/>
      </w:numPr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340C6A"/>
    <w:pPr>
      <w:keepNext/>
      <w:keepLines/>
      <w:numPr>
        <w:ilvl w:val="3"/>
        <w:numId w:val="9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340C6A"/>
    <w:pPr>
      <w:keepNext/>
      <w:keepLines/>
      <w:numPr>
        <w:ilvl w:val="4"/>
        <w:numId w:val="9"/>
      </w:numPr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340C6A"/>
    <w:pPr>
      <w:keepNext/>
      <w:keepLines/>
      <w:numPr>
        <w:ilvl w:val="5"/>
        <w:numId w:val="9"/>
      </w:numPr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340C6A"/>
    <w:pPr>
      <w:keepNext/>
      <w:keepLines/>
      <w:numPr>
        <w:ilvl w:val="6"/>
        <w:numId w:val="9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340C6A"/>
    <w:pPr>
      <w:keepNext/>
      <w:keepLines/>
      <w:numPr>
        <w:ilvl w:val="7"/>
        <w:numId w:val="9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340C6A"/>
    <w:pPr>
      <w:keepNext/>
      <w:keepLines/>
      <w:numPr>
        <w:ilvl w:val="8"/>
        <w:numId w:val="9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340C6A"/>
    <w:pPr>
      <w:suppressAutoHyphens/>
    </w:pPr>
    <w:rPr>
      <w:rFonts w:eastAsia="Droid Sans Fallback"/>
      <w:color w:val="000000"/>
      <w:sz w:val="24"/>
      <w:szCs w:val="24"/>
      <w:lang w:val="en-US"/>
    </w:rPr>
  </w:style>
  <w:style w:type="character" w:customStyle="1" w:styleId="Titre1Car">
    <w:name w:val="Titre 1 Car"/>
    <w:basedOn w:val="Policepardfaut"/>
    <w:link w:val="Titre1"/>
    <w:uiPriority w:val="9"/>
    <w:rsid w:val="00340C6A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340C6A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340C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9"/>
    <w:semiHidden/>
    <w:rsid w:val="00340C6A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9"/>
    <w:semiHidden/>
    <w:rsid w:val="00340C6A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semiHidden/>
    <w:rsid w:val="00340C6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semiHidden/>
    <w:rsid w:val="00340C6A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"/>
    <w:semiHidden/>
    <w:rsid w:val="00340C6A"/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340C6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paragraph" w:styleId="En-tte">
    <w:name w:val="header"/>
    <w:basedOn w:val="Normal"/>
    <w:link w:val="En-tteCar"/>
    <w:uiPriority w:val="99"/>
    <w:rsid w:val="00340C6A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En-tteCar">
    <w:name w:val="En-tête Car"/>
    <w:basedOn w:val="Policepardfaut"/>
    <w:link w:val="En-tte"/>
    <w:uiPriority w:val="99"/>
    <w:rsid w:val="00340C6A"/>
    <w:rPr>
      <w:rFonts w:eastAsia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340C6A"/>
    <w:pPr>
      <w:tabs>
        <w:tab w:val="center" w:pos="4536"/>
        <w:tab w:val="right" w:pos="9072"/>
      </w:tabs>
    </w:pPr>
    <w:rPr>
      <w:rFonts w:eastAsia="Times New Roman"/>
    </w:rPr>
  </w:style>
  <w:style w:type="character" w:customStyle="1" w:styleId="PieddepageCar">
    <w:name w:val="Pied de page Car"/>
    <w:basedOn w:val="Policepardfaut"/>
    <w:link w:val="Pieddepage"/>
    <w:uiPriority w:val="99"/>
    <w:rsid w:val="00340C6A"/>
    <w:rPr>
      <w:rFonts w:eastAsia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0C6A"/>
    <w:rPr>
      <w:rFonts w:ascii="Tahoma" w:eastAsia="Times New Roman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0C6A"/>
    <w:rPr>
      <w:rFonts w:ascii="Tahoma" w:eastAsia="Times New Roman" w:hAnsi="Tahoma" w:cs="Tahoma"/>
      <w:sz w:val="16"/>
      <w:szCs w:val="16"/>
      <w:lang w:eastAsia="fr-FR"/>
    </w:rPr>
  </w:style>
  <w:style w:type="character" w:styleId="Textedelespacerserv">
    <w:name w:val="Placeholder Text"/>
    <w:basedOn w:val="Policepardfaut"/>
    <w:uiPriority w:val="99"/>
    <w:semiHidden/>
    <w:rsid w:val="00340C6A"/>
    <w:rPr>
      <w:color w:val="808080"/>
    </w:rPr>
  </w:style>
  <w:style w:type="paragraph" w:styleId="Paragraphedeliste">
    <w:name w:val="List Paragraph"/>
    <w:basedOn w:val="Normal"/>
    <w:uiPriority w:val="34"/>
    <w:qFormat/>
    <w:rsid w:val="00340C6A"/>
    <w:pPr>
      <w:ind w:left="720"/>
      <w:contextualSpacing/>
    </w:pPr>
    <w:rPr>
      <w:rFonts w:eastAsia="Times New Roman"/>
    </w:rPr>
  </w:style>
  <w:style w:type="character" w:styleId="Lienhypertexte">
    <w:name w:val="Hyperlink"/>
    <w:basedOn w:val="Policepardfaut"/>
    <w:uiPriority w:val="99"/>
    <w:unhideWhenUsed/>
    <w:rsid w:val="008A4953"/>
    <w:rPr>
      <w:color w:val="0563C1" w:themeColor="hyperlink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1475E6"/>
    <w:pPr>
      <w:numPr>
        <w:numId w:val="0"/>
      </w:numPr>
      <w:spacing w:line="259" w:lineRule="auto"/>
      <w:jc w:val="left"/>
      <w:outlineLvl w:val="9"/>
    </w:pPr>
  </w:style>
  <w:style w:type="paragraph" w:styleId="TM1">
    <w:name w:val="toc 1"/>
    <w:basedOn w:val="Normal"/>
    <w:next w:val="Normal"/>
    <w:autoRedefine/>
    <w:uiPriority w:val="39"/>
    <w:unhideWhenUsed/>
    <w:rsid w:val="001475E6"/>
    <w:pPr>
      <w:spacing w:after="100"/>
    </w:pPr>
  </w:style>
  <w:style w:type="character" w:styleId="lev">
    <w:name w:val="Strong"/>
    <w:basedOn w:val="Policepardfaut"/>
    <w:uiPriority w:val="22"/>
    <w:qFormat/>
    <w:rsid w:val="00E0426D"/>
    <w:rPr>
      <w:b/>
      <w:bCs/>
    </w:rPr>
  </w:style>
  <w:style w:type="paragraph" w:styleId="Lgende">
    <w:name w:val="caption"/>
    <w:basedOn w:val="Normal"/>
    <w:next w:val="Normal"/>
    <w:uiPriority w:val="35"/>
    <w:qFormat/>
    <w:rsid w:val="003B02A5"/>
    <w:pPr>
      <w:spacing w:after="200"/>
    </w:pPr>
    <w:rPr>
      <w:i/>
      <w:iCs/>
      <w:color w:val="44546A" w:themeColor="text2"/>
      <w:sz w:val="18"/>
      <w:szCs w:val="18"/>
    </w:rPr>
  </w:style>
  <w:style w:type="paragraph" w:styleId="Sansinterligne">
    <w:name w:val="No Spacing"/>
    <w:link w:val="SansinterligneCar"/>
    <w:uiPriority w:val="1"/>
    <w:qFormat/>
    <w:rsid w:val="003B02A5"/>
    <w:rPr>
      <w:rFonts w:asciiTheme="minorHAnsi" w:eastAsiaTheme="minorEastAsia" w:hAnsiTheme="minorHAnsi" w:cstheme="minorBidi"/>
      <w:sz w:val="22"/>
      <w:szCs w:val="22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3B02A5"/>
    <w:rPr>
      <w:rFonts w:asciiTheme="minorHAnsi" w:eastAsiaTheme="minorEastAsia" w:hAnsiTheme="minorHAnsi" w:cstheme="minorBidi"/>
      <w:sz w:val="22"/>
      <w:szCs w:val="2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90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hyperlink" Target="https://www.powerbar.eu/en_INT/energize-original?fbclid=IwAR36ihoVseFp6lEyOeC9nfrJuH75ub2K8Xyw4XgfJTWpKf3H-NNpS3qUW1k" TargetMode="External"/><Relationship Id="rId26" Type="http://schemas.openxmlformats.org/officeDocument/2006/relationships/theme" Target="theme/theme1.xml"/><Relationship Id="rId3" Type="http://schemas.openxmlformats.org/officeDocument/2006/relationships/numbering" Target="numbering.xml"/><Relationship Id="rId21" Type="http://schemas.openxmlformats.org/officeDocument/2006/relationships/image" Target="media/image7.png"/><Relationship Id="rId7" Type="http://schemas.openxmlformats.org/officeDocument/2006/relationships/footnotes" Target="footnotes.xml"/><Relationship Id="rId12" Type="http://schemas.openxmlformats.org/officeDocument/2006/relationships/hyperlink" Target="https://www.clifbar.fr/products/clif/clif-bar/chocolate-chip?fbclid=IwAR25u3MjVmKSgYBQE1cBWW9v2qswhGUXa5fIf33bIDHaZnq929afLpeZL-E" TargetMode="External"/><Relationship Id="rId17" Type="http://schemas.openxmlformats.org/officeDocument/2006/relationships/image" Target="media/image5.png"/><Relationship Id="rId25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tc-nutrition.fr/fr/76-vo2-max-bar.html?fbclid=IwAR2Hjx0wB0knemJQGpnO2UTgllaxdIfo5_2I8P7QkAZtGZ1dp4DMFaetaEI" TargetMode="External"/><Relationship Id="rId20" Type="http://schemas.openxmlformats.org/officeDocument/2006/relationships/hyperlink" Target="https://www.baouw-organic-nutrition.com/boutique/les-barres-energetiques-bio/cacao-noisette-vanille-1038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1.xml"/><Relationship Id="rId10" Type="http://schemas.openxmlformats.org/officeDocument/2006/relationships/hyperlink" Target="https://www.nicolas-aubineau.com/barre-energetique-comparatif/" TargetMode="External"/><Relationship Id="rId19" Type="http://schemas.openxmlformats.org/officeDocument/2006/relationships/image" Target="media/image6.png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yperlink" Target="https://www.isostar.fr/barres-endurance-energy-sport.html?fbclid=IwAR18xmNfdDUZN2Zhiighh_ZBAErYro2ZD81uZebgsNDjc7q3MauQm9DsFkQ" TargetMode="External"/><Relationship Id="rId22" Type="http://schemas.openxmlformats.org/officeDocument/2006/relationships/header" Target="head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Droid Sans Fallback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63F"/>
    <w:rsid w:val="004B363F"/>
    <w:rsid w:val="00A178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1E77962579864F36AEDC5DAA7358CC97">
    <w:name w:val="1E77962579864F36AEDC5DAA7358CC97"/>
    <w:rsid w:val="004B363F"/>
  </w:style>
  <w:style w:type="paragraph" w:customStyle="1" w:styleId="84AA58CF32334B12A2D62D99548FABDB">
    <w:name w:val="84AA58CF32334B12A2D62D99548FABDB"/>
    <w:rsid w:val="004B36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2021-12-31T00:00:00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7159B49-9B72-49EC-A5D6-2FE01B3EF6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128</TotalTime>
  <Pages>6</Pages>
  <Words>1000</Words>
  <Characters>5502</Characters>
  <Application>Microsoft Office Word</Application>
  <DocSecurity>0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Patreon Duc Limited Corporation</Company>
  <LinksUpToDate>false</LinksUpToDate>
  <CharactersWithSpaces>6490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Comparaison de 5 barres nutritionnelles</dc:title>
  <dc:subject/>
  <dc:creator>Ugo Ferrari – Duc de Savoie</dc:creator>
  <cp:keywords/>
  <dc:description/>
  <cp:lastModifiedBy>Philippe Ferrari</cp:lastModifiedBy>
  <cp:revision>8</cp:revision>
  <dcterms:created xsi:type="dcterms:W3CDTF">2021-12-20T12:48:00Z</dcterms:created>
  <dcterms:modified xsi:type="dcterms:W3CDTF">2021-12-29T14:16:00Z</dcterms:modified>
</cp:coreProperties>
</file>